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F7A5F" w14:textId="77777777" w:rsidR="005D0389" w:rsidRDefault="005D0389">
      <w:bookmarkStart w:id="0" w:name="_Hlk29461237"/>
      <w:bookmarkEnd w:id="0"/>
    </w:p>
    <w:p w14:paraId="33F66295" w14:textId="77777777" w:rsidR="006D33C8" w:rsidRPr="006D33C8" w:rsidRDefault="006D33C8">
      <w:pPr>
        <w:rPr>
          <w:rFonts w:ascii="Arial" w:hAnsi="Arial" w:cs="Arial"/>
        </w:rPr>
      </w:pPr>
    </w:p>
    <w:p w14:paraId="0E30C054" w14:textId="77777777" w:rsidR="006D33C8" w:rsidRPr="006D33C8" w:rsidRDefault="006D33C8">
      <w:pPr>
        <w:rPr>
          <w:rFonts w:ascii="Arial" w:hAnsi="Arial" w:cs="Arial"/>
        </w:rPr>
      </w:pPr>
    </w:p>
    <w:p w14:paraId="7F4F13F4" w14:textId="282A8B2A" w:rsidR="006D33C8" w:rsidRPr="004A2019" w:rsidRDefault="000C3E20" w:rsidP="006D33C8">
      <w:pPr>
        <w:jc w:val="center"/>
        <w:rPr>
          <w:rFonts w:ascii="Arial" w:hAnsi="Arial" w:cs="Arial"/>
          <w:b/>
          <w:bCs/>
          <w:color w:val="0070C0"/>
          <w:sz w:val="44"/>
          <w:szCs w:val="44"/>
          <w:lang w:val="en-GB"/>
        </w:rPr>
      </w:pPr>
      <w:r w:rsidRPr="004A2019">
        <w:rPr>
          <w:rFonts w:ascii="Arial" w:hAnsi="Arial" w:cs="Arial"/>
          <w:b/>
          <w:bCs/>
          <w:color w:val="0070C0"/>
          <w:sz w:val="44"/>
          <w:szCs w:val="44"/>
          <w:lang w:val="en-GB"/>
        </w:rPr>
        <w:t>Manual GEWin-Excel</w:t>
      </w:r>
    </w:p>
    <w:p w14:paraId="17BD75BF" w14:textId="28EC3B44" w:rsidR="006D33C8" w:rsidRPr="004A2019" w:rsidRDefault="006F412A" w:rsidP="006D33C8">
      <w:pPr>
        <w:jc w:val="center"/>
        <w:rPr>
          <w:rFonts w:ascii="Arial" w:hAnsi="Arial" w:cs="Arial"/>
          <w:color w:val="0070C0"/>
          <w:lang w:val="en-GB"/>
        </w:rPr>
      </w:pPr>
      <w:r w:rsidRPr="004A2019">
        <w:rPr>
          <w:rFonts w:ascii="Arial" w:hAnsi="Arial" w:cs="Arial"/>
          <w:b/>
          <w:bCs/>
          <w:i/>
          <w:iCs/>
          <w:color w:val="0070C0"/>
          <w:sz w:val="32"/>
          <w:szCs w:val="32"/>
          <w:lang w:val="en-GB"/>
        </w:rPr>
        <w:t>A t</w:t>
      </w:r>
      <w:r w:rsidR="000C3E20" w:rsidRPr="004A2019">
        <w:rPr>
          <w:rFonts w:ascii="Arial" w:hAnsi="Arial" w:cs="Arial"/>
          <w:b/>
          <w:bCs/>
          <w:i/>
          <w:iCs/>
          <w:color w:val="0070C0"/>
          <w:sz w:val="32"/>
          <w:szCs w:val="32"/>
          <w:lang w:val="en-GB"/>
        </w:rPr>
        <w:t xml:space="preserve">ool to interpret </w:t>
      </w:r>
      <w:r w:rsidRPr="004A2019">
        <w:rPr>
          <w:rFonts w:ascii="Arial" w:hAnsi="Arial" w:cs="Arial"/>
          <w:b/>
          <w:bCs/>
          <w:i/>
          <w:iCs/>
          <w:color w:val="0070C0"/>
          <w:sz w:val="32"/>
          <w:szCs w:val="32"/>
          <w:lang w:val="en-GB"/>
        </w:rPr>
        <w:t>VES</w:t>
      </w:r>
    </w:p>
    <w:p w14:paraId="2000CAA6" w14:textId="77777777" w:rsidR="00C66222" w:rsidRPr="004A2019" w:rsidRDefault="00C66222" w:rsidP="006D33C8">
      <w:pPr>
        <w:jc w:val="center"/>
        <w:rPr>
          <w:rFonts w:ascii="Arial" w:hAnsi="Arial" w:cs="Arial"/>
          <w:color w:val="0070C0"/>
          <w:lang w:val="en-GB"/>
        </w:rPr>
      </w:pPr>
    </w:p>
    <w:p w14:paraId="79A2B176" w14:textId="77777777" w:rsidR="00C66222" w:rsidRPr="004A2019" w:rsidRDefault="00C66222" w:rsidP="006D33C8">
      <w:pPr>
        <w:jc w:val="center"/>
        <w:rPr>
          <w:rFonts w:ascii="Arial" w:hAnsi="Arial" w:cs="Arial"/>
          <w:color w:val="0070C0"/>
          <w:lang w:val="en-GB"/>
        </w:rPr>
      </w:pPr>
    </w:p>
    <w:p w14:paraId="2CBEF123" w14:textId="77777777" w:rsidR="00C66222" w:rsidRPr="004A2019" w:rsidRDefault="00C66222" w:rsidP="006D33C8">
      <w:pPr>
        <w:jc w:val="center"/>
        <w:rPr>
          <w:rFonts w:ascii="Arial" w:hAnsi="Arial" w:cs="Arial"/>
          <w:color w:val="0070C0"/>
          <w:lang w:val="en-GB"/>
        </w:rPr>
      </w:pPr>
    </w:p>
    <w:p w14:paraId="5A5AEED6" w14:textId="0098F1A2" w:rsidR="006D33C8" w:rsidRPr="004A2019" w:rsidRDefault="00F03B4B" w:rsidP="006D33C8">
      <w:pPr>
        <w:jc w:val="center"/>
        <w:rPr>
          <w:rFonts w:ascii="Arial" w:hAnsi="Arial" w:cs="Arial"/>
          <w:color w:val="0070C0"/>
          <w:lang w:val="en-GB"/>
        </w:rPr>
      </w:pPr>
      <w:r>
        <w:rPr>
          <w:noProof/>
        </w:rPr>
        <w:drawing>
          <wp:inline distT="0" distB="0" distL="0" distR="0" wp14:anchorId="067A81B6" wp14:editId="206EB030">
            <wp:extent cx="5760720" cy="360807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608070"/>
                    </a:xfrm>
                    <a:prstGeom prst="rect">
                      <a:avLst/>
                    </a:prstGeom>
                  </pic:spPr>
                </pic:pic>
              </a:graphicData>
            </a:graphic>
          </wp:inline>
        </w:drawing>
      </w:r>
      <w:bookmarkStart w:id="1" w:name="_GoBack"/>
      <w:bookmarkEnd w:id="1"/>
    </w:p>
    <w:p w14:paraId="567C5FDB" w14:textId="77777777" w:rsidR="006D33C8" w:rsidRPr="004A2019" w:rsidRDefault="006D33C8" w:rsidP="006D33C8">
      <w:pPr>
        <w:jc w:val="center"/>
        <w:rPr>
          <w:rFonts w:ascii="Arial" w:hAnsi="Arial" w:cs="Arial"/>
          <w:color w:val="0070C0"/>
          <w:lang w:val="en-GB"/>
        </w:rPr>
      </w:pPr>
    </w:p>
    <w:p w14:paraId="7C763058" w14:textId="77777777" w:rsidR="006D33C8" w:rsidRPr="004A2019" w:rsidRDefault="006D33C8" w:rsidP="006D33C8">
      <w:pPr>
        <w:jc w:val="center"/>
        <w:rPr>
          <w:rFonts w:ascii="Arial" w:hAnsi="Arial" w:cs="Arial"/>
          <w:color w:val="0070C0"/>
          <w:lang w:val="en-GB"/>
        </w:rPr>
      </w:pPr>
    </w:p>
    <w:p w14:paraId="5D298D5D" w14:textId="77777777" w:rsidR="006D33C8" w:rsidRPr="004A2019" w:rsidRDefault="006D33C8" w:rsidP="006D33C8">
      <w:pPr>
        <w:jc w:val="center"/>
        <w:rPr>
          <w:rFonts w:ascii="Arial" w:hAnsi="Arial" w:cs="Arial"/>
          <w:color w:val="0070C0"/>
          <w:lang w:val="en-GB"/>
        </w:rPr>
      </w:pPr>
    </w:p>
    <w:p w14:paraId="1E210A1F" w14:textId="77777777" w:rsidR="006D33C8" w:rsidRPr="004A2019" w:rsidRDefault="006D33C8" w:rsidP="006D33C8">
      <w:pPr>
        <w:jc w:val="center"/>
        <w:rPr>
          <w:rFonts w:ascii="Arial" w:hAnsi="Arial" w:cs="Arial"/>
          <w:color w:val="0070C0"/>
          <w:lang w:val="en-GB"/>
        </w:rPr>
      </w:pPr>
    </w:p>
    <w:p w14:paraId="748DF8DD" w14:textId="77777777" w:rsidR="006D33C8" w:rsidRPr="0098647D" w:rsidRDefault="006D33C8" w:rsidP="006D33C8">
      <w:pPr>
        <w:spacing w:line="360" w:lineRule="auto"/>
        <w:rPr>
          <w:rFonts w:ascii="Arial" w:hAnsi="Arial" w:cs="Arial"/>
        </w:rPr>
      </w:pPr>
      <w:r w:rsidRPr="0098647D">
        <w:rPr>
          <w:rFonts w:ascii="Arial" w:hAnsi="Arial" w:cs="Arial"/>
        </w:rPr>
        <w:t>Ir. N.L. van der Moot,</w:t>
      </w:r>
    </w:p>
    <w:p w14:paraId="305D2F52" w14:textId="77777777" w:rsidR="00AE030E" w:rsidRPr="004A2019" w:rsidRDefault="00CB1FD4" w:rsidP="006D33C8">
      <w:pPr>
        <w:spacing w:line="360" w:lineRule="auto"/>
        <w:rPr>
          <w:rFonts w:ascii="Arial" w:hAnsi="Arial" w:cs="Arial"/>
          <w:lang w:val="en-GB"/>
        </w:rPr>
      </w:pPr>
      <w:r w:rsidRPr="004A2019">
        <w:rPr>
          <w:rFonts w:ascii="Arial" w:hAnsi="Arial" w:cs="Arial"/>
          <w:noProof/>
          <w:lang w:val="en-GB"/>
        </w:rPr>
        <w:drawing>
          <wp:inline distT="0" distB="0" distL="0" distR="0" wp14:anchorId="4813EFF7" wp14:editId="3FE9AF12">
            <wp:extent cx="1454302" cy="76835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 G-Eau.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5326" cy="790024"/>
                    </a:xfrm>
                    <a:prstGeom prst="rect">
                      <a:avLst/>
                    </a:prstGeom>
                  </pic:spPr>
                </pic:pic>
              </a:graphicData>
            </a:graphic>
          </wp:inline>
        </w:drawing>
      </w:r>
    </w:p>
    <w:p w14:paraId="1ED16FAB" w14:textId="11856A59" w:rsidR="006D33C8" w:rsidRPr="004A2019" w:rsidRDefault="006D33C8" w:rsidP="006D33C8">
      <w:pPr>
        <w:spacing w:line="360" w:lineRule="auto"/>
        <w:rPr>
          <w:rFonts w:ascii="Arial" w:hAnsi="Arial" w:cs="Arial"/>
          <w:lang w:val="en-GB"/>
        </w:rPr>
      </w:pPr>
      <w:r w:rsidRPr="004A2019">
        <w:rPr>
          <w:rFonts w:ascii="Arial" w:hAnsi="Arial" w:cs="Arial"/>
          <w:lang w:val="en-GB"/>
        </w:rPr>
        <w:t xml:space="preserve">Assen, </w:t>
      </w:r>
      <w:r w:rsidR="006B32D5">
        <w:rPr>
          <w:rFonts w:ascii="Arial" w:hAnsi="Arial" w:cs="Arial"/>
          <w:lang w:val="en-GB"/>
        </w:rPr>
        <w:t>March</w:t>
      </w:r>
      <w:r w:rsidRPr="004A2019">
        <w:rPr>
          <w:rFonts w:ascii="Arial" w:hAnsi="Arial" w:cs="Arial"/>
          <w:lang w:val="en-GB"/>
        </w:rPr>
        <w:t xml:space="preserve"> 20</w:t>
      </w:r>
      <w:r w:rsidR="003D6832" w:rsidRPr="004A2019">
        <w:rPr>
          <w:rFonts w:ascii="Arial" w:hAnsi="Arial" w:cs="Arial"/>
          <w:lang w:val="en-GB"/>
        </w:rPr>
        <w:t>20</w:t>
      </w:r>
    </w:p>
    <w:p w14:paraId="63B5A984" w14:textId="77777777" w:rsidR="006D33C8" w:rsidRPr="004A2019" w:rsidRDefault="006D33C8" w:rsidP="006D33C8">
      <w:pPr>
        <w:rPr>
          <w:rFonts w:ascii="Arial" w:hAnsi="Arial" w:cs="Arial"/>
          <w:color w:val="0070C0"/>
          <w:lang w:val="en-GB"/>
        </w:rPr>
        <w:sectPr w:rsidR="006D33C8" w:rsidRPr="004A2019" w:rsidSect="0075079B">
          <w:headerReference w:type="default" r:id="rId13"/>
          <w:footerReference w:type="default" r:id="rId14"/>
          <w:pgSz w:w="11906" w:h="16838"/>
          <w:pgMar w:top="1417" w:right="1417" w:bottom="1417" w:left="1417" w:header="708" w:footer="708" w:gutter="0"/>
          <w:pgNumType w:start="1"/>
          <w:cols w:space="708"/>
          <w:titlePg/>
          <w:docGrid w:linePitch="360"/>
        </w:sectPr>
      </w:pPr>
    </w:p>
    <w:sdt>
      <w:sdtPr>
        <w:rPr>
          <w:rFonts w:asciiTheme="minorHAnsi" w:eastAsiaTheme="minorHAnsi" w:hAnsiTheme="minorHAnsi" w:cstheme="minorBidi"/>
          <w:color w:val="auto"/>
          <w:sz w:val="22"/>
          <w:szCs w:val="22"/>
          <w:lang w:val="en-GB" w:eastAsia="en-US"/>
        </w:rPr>
        <w:id w:val="544334883"/>
        <w:docPartObj>
          <w:docPartGallery w:val="Table of Contents"/>
          <w:docPartUnique/>
        </w:docPartObj>
      </w:sdtPr>
      <w:sdtEndPr>
        <w:rPr>
          <w:b/>
          <w:bCs/>
        </w:rPr>
      </w:sdtEndPr>
      <w:sdtContent>
        <w:p w14:paraId="17C9B000" w14:textId="67FD1238" w:rsidR="006D33C8" w:rsidRPr="004A2019" w:rsidRDefault="004A3ACA">
          <w:pPr>
            <w:pStyle w:val="Kopvaninhoudsopgave"/>
            <w:rPr>
              <w:rStyle w:val="Kop1Char"/>
              <w:lang w:val="en-GB"/>
            </w:rPr>
          </w:pPr>
          <w:r w:rsidRPr="004A2019">
            <w:rPr>
              <w:rStyle w:val="Kop1Char"/>
              <w:lang w:val="en-GB"/>
            </w:rPr>
            <w:t>Contents</w:t>
          </w:r>
        </w:p>
        <w:p w14:paraId="6055AB12" w14:textId="3225E81D" w:rsidR="001F17B8" w:rsidRDefault="006D33C8">
          <w:pPr>
            <w:pStyle w:val="Inhopg1"/>
            <w:tabs>
              <w:tab w:val="left" w:pos="440"/>
              <w:tab w:val="right" w:leader="dot" w:pos="9062"/>
            </w:tabs>
            <w:rPr>
              <w:rFonts w:eastAsiaTheme="minorEastAsia"/>
              <w:noProof/>
              <w:lang w:eastAsia="nl-NL"/>
            </w:rPr>
          </w:pPr>
          <w:r w:rsidRPr="004A2019">
            <w:rPr>
              <w:lang w:val="en-GB"/>
            </w:rPr>
            <w:fldChar w:fldCharType="begin"/>
          </w:r>
          <w:r w:rsidRPr="004A2019">
            <w:rPr>
              <w:lang w:val="en-GB"/>
            </w:rPr>
            <w:instrText xml:space="preserve"> TOC \o "1-3" \h \z \u </w:instrText>
          </w:r>
          <w:r w:rsidRPr="004A2019">
            <w:rPr>
              <w:lang w:val="en-GB"/>
            </w:rPr>
            <w:fldChar w:fldCharType="separate"/>
          </w:r>
          <w:hyperlink w:anchor="_Toc29895910" w:history="1">
            <w:r w:rsidR="001F17B8" w:rsidRPr="004F0907">
              <w:rPr>
                <w:rStyle w:val="Hyperlink"/>
                <w:noProof/>
                <w:lang w:val="en-GB"/>
              </w:rPr>
              <w:t>1.</w:t>
            </w:r>
            <w:r w:rsidR="001F17B8">
              <w:rPr>
                <w:rFonts w:eastAsiaTheme="minorEastAsia"/>
                <w:noProof/>
                <w:lang w:eastAsia="nl-NL"/>
              </w:rPr>
              <w:tab/>
            </w:r>
            <w:r w:rsidR="001F17B8" w:rsidRPr="004F0907">
              <w:rPr>
                <w:rStyle w:val="Hyperlink"/>
                <w:noProof/>
                <w:lang w:val="en-GB"/>
              </w:rPr>
              <w:t>Introduction</w:t>
            </w:r>
            <w:r w:rsidR="001F17B8">
              <w:rPr>
                <w:noProof/>
                <w:webHidden/>
              </w:rPr>
              <w:tab/>
            </w:r>
            <w:r w:rsidR="001F17B8">
              <w:rPr>
                <w:noProof/>
                <w:webHidden/>
              </w:rPr>
              <w:fldChar w:fldCharType="begin"/>
            </w:r>
            <w:r w:rsidR="001F17B8">
              <w:rPr>
                <w:noProof/>
                <w:webHidden/>
              </w:rPr>
              <w:instrText xml:space="preserve"> PAGEREF _Toc29895910 \h </w:instrText>
            </w:r>
            <w:r w:rsidR="001F17B8">
              <w:rPr>
                <w:noProof/>
                <w:webHidden/>
              </w:rPr>
            </w:r>
            <w:r w:rsidR="001F17B8">
              <w:rPr>
                <w:noProof/>
                <w:webHidden/>
              </w:rPr>
              <w:fldChar w:fldCharType="separate"/>
            </w:r>
            <w:r w:rsidR="003D30DC">
              <w:rPr>
                <w:noProof/>
                <w:webHidden/>
              </w:rPr>
              <w:t>1</w:t>
            </w:r>
            <w:r w:rsidR="001F17B8">
              <w:rPr>
                <w:noProof/>
                <w:webHidden/>
              </w:rPr>
              <w:fldChar w:fldCharType="end"/>
            </w:r>
          </w:hyperlink>
        </w:p>
        <w:p w14:paraId="5190BEC9" w14:textId="0DF5DA60" w:rsidR="001F17B8" w:rsidRDefault="00CD1D07">
          <w:pPr>
            <w:pStyle w:val="Inhopg2"/>
            <w:tabs>
              <w:tab w:val="left" w:pos="880"/>
              <w:tab w:val="right" w:leader="dot" w:pos="9062"/>
            </w:tabs>
            <w:rPr>
              <w:rFonts w:eastAsiaTheme="minorEastAsia"/>
              <w:noProof/>
              <w:lang w:eastAsia="nl-NL"/>
            </w:rPr>
          </w:pPr>
          <w:hyperlink w:anchor="_Toc29895911" w:history="1">
            <w:r w:rsidR="001F17B8" w:rsidRPr="004F0907">
              <w:rPr>
                <w:rStyle w:val="Hyperlink"/>
                <w:noProof/>
                <w:lang w:val="en-GB"/>
              </w:rPr>
              <w:t>1.1</w:t>
            </w:r>
            <w:r w:rsidR="001F17B8">
              <w:rPr>
                <w:rFonts w:eastAsiaTheme="minorEastAsia"/>
                <w:noProof/>
                <w:lang w:eastAsia="nl-NL"/>
              </w:rPr>
              <w:tab/>
            </w:r>
            <w:r w:rsidR="001F17B8" w:rsidRPr="004F0907">
              <w:rPr>
                <w:rStyle w:val="Hyperlink"/>
                <w:noProof/>
                <w:lang w:val="en-GB"/>
              </w:rPr>
              <w:t>About GEWin-Excel</w:t>
            </w:r>
            <w:r w:rsidR="001F17B8">
              <w:rPr>
                <w:noProof/>
                <w:webHidden/>
              </w:rPr>
              <w:tab/>
            </w:r>
            <w:r w:rsidR="001F17B8">
              <w:rPr>
                <w:noProof/>
                <w:webHidden/>
              </w:rPr>
              <w:fldChar w:fldCharType="begin"/>
            </w:r>
            <w:r w:rsidR="001F17B8">
              <w:rPr>
                <w:noProof/>
                <w:webHidden/>
              </w:rPr>
              <w:instrText xml:space="preserve"> PAGEREF _Toc29895911 \h </w:instrText>
            </w:r>
            <w:r w:rsidR="001F17B8">
              <w:rPr>
                <w:noProof/>
                <w:webHidden/>
              </w:rPr>
            </w:r>
            <w:r w:rsidR="001F17B8">
              <w:rPr>
                <w:noProof/>
                <w:webHidden/>
              </w:rPr>
              <w:fldChar w:fldCharType="separate"/>
            </w:r>
            <w:r w:rsidR="003D30DC">
              <w:rPr>
                <w:noProof/>
                <w:webHidden/>
              </w:rPr>
              <w:t>1</w:t>
            </w:r>
            <w:r w:rsidR="001F17B8">
              <w:rPr>
                <w:noProof/>
                <w:webHidden/>
              </w:rPr>
              <w:fldChar w:fldCharType="end"/>
            </w:r>
          </w:hyperlink>
        </w:p>
        <w:p w14:paraId="38F3F86A" w14:textId="5FB60C61" w:rsidR="001F17B8" w:rsidRDefault="00CD1D07">
          <w:pPr>
            <w:pStyle w:val="Inhopg2"/>
            <w:tabs>
              <w:tab w:val="left" w:pos="880"/>
              <w:tab w:val="right" w:leader="dot" w:pos="9062"/>
            </w:tabs>
            <w:rPr>
              <w:rFonts w:eastAsiaTheme="minorEastAsia"/>
              <w:noProof/>
              <w:lang w:eastAsia="nl-NL"/>
            </w:rPr>
          </w:pPr>
          <w:hyperlink w:anchor="_Toc29895912" w:history="1">
            <w:r w:rsidR="001F17B8" w:rsidRPr="004F0907">
              <w:rPr>
                <w:rStyle w:val="Hyperlink"/>
                <w:noProof/>
                <w:lang w:val="en-GB"/>
              </w:rPr>
              <w:t>1.2</w:t>
            </w:r>
            <w:r w:rsidR="001F17B8">
              <w:rPr>
                <w:rFonts w:eastAsiaTheme="minorEastAsia"/>
                <w:noProof/>
                <w:lang w:eastAsia="nl-NL"/>
              </w:rPr>
              <w:tab/>
            </w:r>
            <w:r w:rsidR="001F17B8" w:rsidRPr="004F0907">
              <w:rPr>
                <w:rStyle w:val="Hyperlink"/>
                <w:noProof/>
                <w:lang w:val="en-GB"/>
              </w:rPr>
              <w:t>Installation</w:t>
            </w:r>
            <w:r w:rsidR="001F17B8">
              <w:rPr>
                <w:noProof/>
                <w:webHidden/>
              </w:rPr>
              <w:tab/>
            </w:r>
            <w:r w:rsidR="001F17B8">
              <w:rPr>
                <w:noProof/>
                <w:webHidden/>
              </w:rPr>
              <w:fldChar w:fldCharType="begin"/>
            </w:r>
            <w:r w:rsidR="001F17B8">
              <w:rPr>
                <w:noProof/>
                <w:webHidden/>
              </w:rPr>
              <w:instrText xml:space="preserve"> PAGEREF _Toc29895912 \h </w:instrText>
            </w:r>
            <w:r w:rsidR="001F17B8">
              <w:rPr>
                <w:noProof/>
                <w:webHidden/>
              </w:rPr>
            </w:r>
            <w:r w:rsidR="001F17B8">
              <w:rPr>
                <w:noProof/>
                <w:webHidden/>
              </w:rPr>
              <w:fldChar w:fldCharType="separate"/>
            </w:r>
            <w:r w:rsidR="003D30DC">
              <w:rPr>
                <w:noProof/>
                <w:webHidden/>
              </w:rPr>
              <w:t>1</w:t>
            </w:r>
            <w:r w:rsidR="001F17B8">
              <w:rPr>
                <w:noProof/>
                <w:webHidden/>
              </w:rPr>
              <w:fldChar w:fldCharType="end"/>
            </w:r>
          </w:hyperlink>
        </w:p>
        <w:p w14:paraId="028DDAB8" w14:textId="6AC53CC1" w:rsidR="001F17B8" w:rsidRDefault="00CD1D07">
          <w:pPr>
            <w:pStyle w:val="Inhopg2"/>
            <w:tabs>
              <w:tab w:val="left" w:pos="880"/>
              <w:tab w:val="right" w:leader="dot" w:pos="9062"/>
            </w:tabs>
            <w:rPr>
              <w:rFonts w:eastAsiaTheme="minorEastAsia"/>
              <w:noProof/>
              <w:lang w:eastAsia="nl-NL"/>
            </w:rPr>
          </w:pPr>
          <w:hyperlink w:anchor="_Toc29895913" w:history="1">
            <w:r w:rsidR="001F17B8" w:rsidRPr="004F0907">
              <w:rPr>
                <w:rStyle w:val="Hyperlink"/>
                <w:noProof/>
                <w:lang w:val="en-GB"/>
              </w:rPr>
              <w:t>1.3</w:t>
            </w:r>
            <w:r w:rsidR="001F17B8">
              <w:rPr>
                <w:rFonts w:eastAsiaTheme="minorEastAsia"/>
                <w:noProof/>
                <w:lang w:eastAsia="nl-NL"/>
              </w:rPr>
              <w:tab/>
            </w:r>
            <w:r w:rsidR="001F17B8" w:rsidRPr="004F0907">
              <w:rPr>
                <w:rStyle w:val="Hyperlink"/>
                <w:noProof/>
                <w:lang w:val="en-GB"/>
              </w:rPr>
              <w:t>Solving problems after installing GEWin-Excel</w:t>
            </w:r>
            <w:r w:rsidR="001F17B8">
              <w:rPr>
                <w:noProof/>
                <w:webHidden/>
              </w:rPr>
              <w:tab/>
            </w:r>
            <w:r w:rsidR="001F17B8">
              <w:rPr>
                <w:noProof/>
                <w:webHidden/>
              </w:rPr>
              <w:fldChar w:fldCharType="begin"/>
            </w:r>
            <w:r w:rsidR="001F17B8">
              <w:rPr>
                <w:noProof/>
                <w:webHidden/>
              </w:rPr>
              <w:instrText xml:space="preserve"> PAGEREF _Toc29895913 \h </w:instrText>
            </w:r>
            <w:r w:rsidR="001F17B8">
              <w:rPr>
                <w:noProof/>
                <w:webHidden/>
              </w:rPr>
            </w:r>
            <w:r w:rsidR="001F17B8">
              <w:rPr>
                <w:noProof/>
                <w:webHidden/>
              </w:rPr>
              <w:fldChar w:fldCharType="separate"/>
            </w:r>
            <w:r w:rsidR="003D30DC">
              <w:rPr>
                <w:noProof/>
                <w:webHidden/>
              </w:rPr>
              <w:t>2</w:t>
            </w:r>
            <w:r w:rsidR="001F17B8">
              <w:rPr>
                <w:noProof/>
                <w:webHidden/>
              </w:rPr>
              <w:fldChar w:fldCharType="end"/>
            </w:r>
          </w:hyperlink>
        </w:p>
        <w:p w14:paraId="170C8104" w14:textId="2F48BE28" w:rsidR="001F17B8" w:rsidRDefault="00CD1D07">
          <w:pPr>
            <w:pStyle w:val="Inhopg1"/>
            <w:tabs>
              <w:tab w:val="left" w:pos="440"/>
              <w:tab w:val="right" w:leader="dot" w:pos="9062"/>
            </w:tabs>
            <w:rPr>
              <w:rFonts w:eastAsiaTheme="minorEastAsia"/>
              <w:noProof/>
              <w:lang w:eastAsia="nl-NL"/>
            </w:rPr>
          </w:pPr>
          <w:hyperlink w:anchor="_Toc29895914" w:history="1">
            <w:r w:rsidR="001F17B8" w:rsidRPr="004F0907">
              <w:rPr>
                <w:rStyle w:val="Hyperlink"/>
                <w:noProof/>
                <w:lang w:val="en-GB"/>
              </w:rPr>
              <w:t>2.</w:t>
            </w:r>
            <w:r w:rsidR="001F17B8">
              <w:rPr>
                <w:rFonts w:eastAsiaTheme="minorEastAsia"/>
                <w:noProof/>
                <w:lang w:eastAsia="nl-NL"/>
              </w:rPr>
              <w:tab/>
            </w:r>
            <w:r w:rsidR="001F17B8" w:rsidRPr="004F0907">
              <w:rPr>
                <w:rStyle w:val="Hyperlink"/>
                <w:noProof/>
                <w:lang w:val="en-GB"/>
              </w:rPr>
              <w:t>Getting started</w:t>
            </w:r>
            <w:r w:rsidR="001F17B8">
              <w:rPr>
                <w:noProof/>
                <w:webHidden/>
              </w:rPr>
              <w:tab/>
            </w:r>
            <w:r w:rsidR="001F17B8">
              <w:rPr>
                <w:noProof/>
                <w:webHidden/>
              </w:rPr>
              <w:fldChar w:fldCharType="begin"/>
            </w:r>
            <w:r w:rsidR="001F17B8">
              <w:rPr>
                <w:noProof/>
                <w:webHidden/>
              </w:rPr>
              <w:instrText xml:space="preserve"> PAGEREF _Toc29895914 \h </w:instrText>
            </w:r>
            <w:r w:rsidR="001F17B8">
              <w:rPr>
                <w:noProof/>
                <w:webHidden/>
              </w:rPr>
            </w:r>
            <w:r w:rsidR="001F17B8">
              <w:rPr>
                <w:noProof/>
                <w:webHidden/>
              </w:rPr>
              <w:fldChar w:fldCharType="separate"/>
            </w:r>
            <w:r w:rsidR="003D30DC">
              <w:rPr>
                <w:noProof/>
                <w:webHidden/>
              </w:rPr>
              <w:t>3</w:t>
            </w:r>
            <w:r w:rsidR="001F17B8">
              <w:rPr>
                <w:noProof/>
                <w:webHidden/>
              </w:rPr>
              <w:fldChar w:fldCharType="end"/>
            </w:r>
          </w:hyperlink>
        </w:p>
        <w:p w14:paraId="55BE2476" w14:textId="6BD56B7A" w:rsidR="001F17B8" w:rsidRDefault="00CD1D07">
          <w:pPr>
            <w:pStyle w:val="Inhopg2"/>
            <w:tabs>
              <w:tab w:val="left" w:pos="880"/>
              <w:tab w:val="right" w:leader="dot" w:pos="9062"/>
            </w:tabs>
            <w:rPr>
              <w:rFonts w:eastAsiaTheme="minorEastAsia"/>
              <w:noProof/>
              <w:lang w:eastAsia="nl-NL"/>
            </w:rPr>
          </w:pPr>
          <w:hyperlink w:anchor="_Toc29895915" w:history="1">
            <w:r w:rsidR="001F17B8" w:rsidRPr="004F0907">
              <w:rPr>
                <w:rStyle w:val="Hyperlink"/>
                <w:noProof/>
                <w:lang w:val="en-GB"/>
              </w:rPr>
              <w:t>2.1</w:t>
            </w:r>
            <w:r w:rsidR="001F17B8">
              <w:rPr>
                <w:rFonts w:eastAsiaTheme="minorEastAsia"/>
                <w:noProof/>
                <w:lang w:eastAsia="nl-NL"/>
              </w:rPr>
              <w:tab/>
            </w:r>
            <w:r w:rsidR="001F17B8" w:rsidRPr="004F0907">
              <w:rPr>
                <w:rStyle w:val="Hyperlink"/>
                <w:noProof/>
                <w:lang w:val="en-GB"/>
              </w:rPr>
              <w:t>Initializing a GEWin-Excel workbook</w:t>
            </w:r>
            <w:r w:rsidR="001F17B8">
              <w:rPr>
                <w:noProof/>
                <w:webHidden/>
              </w:rPr>
              <w:tab/>
            </w:r>
            <w:r w:rsidR="001F17B8">
              <w:rPr>
                <w:noProof/>
                <w:webHidden/>
              </w:rPr>
              <w:fldChar w:fldCharType="begin"/>
            </w:r>
            <w:r w:rsidR="001F17B8">
              <w:rPr>
                <w:noProof/>
                <w:webHidden/>
              </w:rPr>
              <w:instrText xml:space="preserve"> PAGEREF _Toc29895915 \h </w:instrText>
            </w:r>
            <w:r w:rsidR="001F17B8">
              <w:rPr>
                <w:noProof/>
                <w:webHidden/>
              </w:rPr>
            </w:r>
            <w:r w:rsidR="001F17B8">
              <w:rPr>
                <w:noProof/>
                <w:webHidden/>
              </w:rPr>
              <w:fldChar w:fldCharType="separate"/>
            </w:r>
            <w:r w:rsidR="003D30DC">
              <w:rPr>
                <w:noProof/>
                <w:webHidden/>
              </w:rPr>
              <w:t>3</w:t>
            </w:r>
            <w:r w:rsidR="001F17B8">
              <w:rPr>
                <w:noProof/>
                <w:webHidden/>
              </w:rPr>
              <w:fldChar w:fldCharType="end"/>
            </w:r>
          </w:hyperlink>
        </w:p>
        <w:p w14:paraId="7A89A193" w14:textId="4701F500" w:rsidR="001F17B8" w:rsidRDefault="00CD1D07">
          <w:pPr>
            <w:pStyle w:val="Inhopg2"/>
            <w:tabs>
              <w:tab w:val="left" w:pos="880"/>
              <w:tab w:val="right" w:leader="dot" w:pos="9062"/>
            </w:tabs>
            <w:rPr>
              <w:rFonts w:eastAsiaTheme="minorEastAsia"/>
              <w:noProof/>
              <w:lang w:eastAsia="nl-NL"/>
            </w:rPr>
          </w:pPr>
          <w:hyperlink w:anchor="_Toc29895916" w:history="1">
            <w:r w:rsidR="001F17B8" w:rsidRPr="004F0907">
              <w:rPr>
                <w:rStyle w:val="Hyperlink"/>
                <w:noProof/>
                <w:lang w:val="en-GB"/>
              </w:rPr>
              <w:t>2.2</w:t>
            </w:r>
            <w:r w:rsidR="001F17B8">
              <w:rPr>
                <w:rFonts w:eastAsiaTheme="minorEastAsia"/>
                <w:noProof/>
                <w:lang w:eastAsia="nl-NL"/>
              </w:rPr>
              <w:tab/>
            </w:r>
            <w:r w:rsidR="001F17B8" w:rsidRPr="004F0907">
              <w:rPr>
                <w:rStyle w:val="Hyperlink"/>
                <w:noProof/>
                <w:lang w:val="en-GB"/>
              </w:rPr>
              <w:t>The “work” sheet</w:t>
            </w:r>
            <w:r w:rsidR="001F17B8">
              <w:rPr>
                <w:noProof/>
                <w:webHidden/>
              </w:rPr>
              <w:tab/>
            </w:r>
            <w:r w:rsidR="001F17B8">
              <w:rPr>
                <w:noProof/>
                <w:webHidden/>
              </w:rPr>
              <w:fldChar w:fldCharType="begin"/>
            </w:r>
            <w:r w:rsidR="001F17B8">
              <w:rPr>
                <w:noProof/>
                <w:webHidden/>
              </w:rPr>
              <w:instrText xml:space="preserve"> PAGEREF _Toc29895916 \h </w:instrText>
            </w:r>
            <w:r w:rsidR="001F17B8">
              <w:rPr>
                <w:noProof/>
                <w:webHidden/>
              </w:rPr>
            </w:r>
            <w:r w:rsidR="001F17B8">
              <w:rPr>
                <w:noProof/>
                <w:webHidden/>
              </w:rPr>
              <w:fldChar w:fldCharType="separate"/>
            </w:r>
            <w:r w:rsidR="003D30DC">
              <w:rPr>
                <w:noProof/>
                <w:webHidden/>
              </w:rPr>
              <w:t>6</w:t>
            </w:r>
            <w:r w:rsidR="001F17B8">
              <w:rPr>
                <w:noProof/>
                <w:webHidden/>
              </w:rPr>
              <w:fldChar w:fldCharType="end"/>
            </w:r>
          </w:hyperlink>
        </w:p>
        <w:p w14:paraId="0D087506" w14:textId="2B54C80C" w:rsidR="001F17B8" w:rsidRDefault="00CD1D07">
          <w:pPr>
            <w:pStyle w:val="Inhopg2"/>
            <w:tabs>
              <w:tab w:val="left" w:pos="880"/>
              <w:tab w:val="right" w:leader="dot" w:pos="9062"/>
            </w:tabs>
            <w:rPr>
              <w:rFonts w:eastAsiaTheme="minorEastAsia"/>
              <w:noProof/>
              <w:lang w:eastAsia="nl-NL"/>
            </w:rPr>
          </w:pPr>
          <w:hyperlink w:anchor="_Toc29895917" w:history="1">
            <w:r w:rsidR="001F17B8" w:rsidRPr="004F0907">
              <w:rPr>
                <w:rStyle w:val="Hyperlink"/>
                <w:noProof/>
                <w:lang w:val="en-GB"/>
              </w:rPr>
              <w:t>2.3</w:t>
            </w:r>
            <w:r w:rsidR="001F17B8">
              <w:rPr>
                <w:rFonts w:eastAsiaTheme="minorEastAsia"/>
                <w:noProof/>
                <w:lang w:eastAsia="nl-NL"/>
              </w:rPr>
              <w:tab/>
            </w:r>
            <w:r w:rsidR="001F17B8" w:rsidRPr="004F0907">
              <w:rPr>
                <w:rStyle w:val="Hyperlink"/>
                <w:noProof/>
                <w:lang w:val="en-GB"/>
              </w:rPr>
              <w:t>The structure of the GEWin-Excel workbook</w:t>
            </w:r>
            <w:r w:rsidR="001F17B8">
              <w:rPr>
                <w:noProof/>
                <w:webHidden/>
              </w:rPr>
              <w:tab/>
            </w:r>
            <w:r w:rsidR="001F17B8">
              <w:rPr>
                <w:noProof/>
                <w:webHidden/>
              </w:rPr>
              <w:fldChar w:fldCharType="begin"/>
            </w:r>
            <w:r w:rsidR="001F17B8">
              <w:rPr>
                <w:noProof/>
                <w:webHidden/>
              </w:rPr>
              <w:instrText xml:space="preserve"> PAGEREF _Toc29895917 \h </w:instrText>
            </w:r>
            <w:r w:rsidR="001F17B8">
              <w:rPr>
                <w:noProof/>
                <w:webHidden/>
              </w:rPr>
            </w:r>
            <w:r w:rsidR="001F17B8">
              <w:rPr>
                <w:noProof/>
                <w:webHidden/>
              </w:rPr>
              <w:fldChar w:fldCharType="separate"/>
            </w:r>
            <w:r w:rsidR="003D30DC">
              <w:rPr>
                <w:noProof/>
                <w:webHidden/>
              </w:rPr>
              <w:t>8</w:t>
            </w:r>
            <w:r w:rsidR="001F17B8">
              <w:rPr>
                <w:noProof/>
                <w:webHidden/>
              </w:rPr>
              <w:fldChar w:fldCharType="end"/>
            </w:r>
          </w:hyperlink>
        </w:p>
        <w:p w14:paraId="187E1AF5" w14:textId="262D17CF" w:rsidR="001F17B8" w:rsidRDefault="00CD1D07">
          <w:pPr>
            <w:pStyle w:val="Inhopg1"/>
            <w:tabs>
              <w:tab w:val="left" w:pos="440"/>
              <w:tab w:val="right" w:leader="dot" w:pos="9062"/>
            </w:tabs>
            <w:rPr>
              <w:rFonts w:eastAsiaTheme="minorEastAsia"/>
              <w:noProof/>
              <w:lang w:eastAsia="nl-NL"/>
            </w:rPr>
          </w:pPr>
          <w:hyperlink w:anchor="_Toc29895918" w:history="1">
            <w:r w:rsidR="001F17B8" w:rsidRPr="004F0907">
              <w:rPr>
                <w:rStyle w:val="Hyperlink"/>
                <w:noProof/>
                <w:lang w:val="en-GB"/>
              </w:rPr>
              <w:t>3.</w:t>
            </w:r>
            <w:r w:rsidR="001F17B8">
              <w:rPr>
                <w:rFonts w:eastAsiaTheme="minorEastAsia"/>
                <w:noProof/>
                <w:lang w:eastAsia="nl-NL"/>
              </w:rPr>
              <w:tab/>
            </w:r>
            <w:r w:rsidR="001F17B8" w:rsidRPr="004F0907">
              <w:rPr>
                <w:rStyle w:val="Hyperlink"/>
                <w:noProof/>
                <w:lang w:val="en-GB"/>
              </w:rPr>
              <w:t>Using GEWin-Excel</w:t>
            </w:r>
            <w:r w:rsidR="001F17B8">
              <w:rPr>
                <w:noProof/>
                <w:webHidden/>
              </w:rPr>
              <w:tab/>
            </w:r>
            <w:r w:rsidR="001F17B8">
              <w:rPr>
                <w:noProof/>
                <w:webHidden/>
              </w:rPr>
              <w:fldChar w:fldCharType="begin"/>
            </w:r>
            <w:r w:rsidR="001F17B8">
              <w:rPr>
                <w:noProof/>
                <w:webHidden/>
              </w:rPr>
              <w:instrText xml:space="preserve"> PAGEREF _Toc29895918 \h </w:instrText>
            </w:r>
            <w:r w:rsidR="001F17B8">
              <w:rPr>
                <w:noProof/>
                <w:webHidden/>
              </w:rPr>
            </w:r>
            <w:r w:rsidR="001F17B8">
              <w:rPr>
                <w:noProof/>
                <w:webHidden/>
              </w:rPr>
              <w:fldChar w:fldCharType="separate"/>
            </w:r>
            <w:r w:rsidR="003D30DC">
              <w:rPr>
                <w:noProof/>
                <w:webHidden/>
              </w:rPr>
              <w:t>9</w:t>
            </w:r>
            <w:r w:rsidR="001F17B8">
              <w:rPr>
                <w:noProof/>
                <w:webHidden/>
              </w:rPr>
              <w:fldChar w:fldCharType="end"/>
            </w:r>
          </w:hyperlink>
        </w:p>
        <w:p w14:paraId="38DCF030" w14:textId="23A2C1F7" w:rsidR="001F17B8" w:rsidRDefault="00CD1D07">
          <w:pPr>
            <w:pStyle w:val="Inhopg2"/>
            <w:tabs>
              <w:tab w:val="left" w:pos="880"/>
              <w:tab w:val="right" w:leader="dot" w:pos="9062"/>
            </w:tabs>
            <w:rPr>
              <w:rFonts w:eastAsiaTheme="minorEastAsia"/>
              <w:noProof/>
              <w:lang w:eastAsia="nl-NL"/>
            </w:rPr>
          </w:pPr>
          <w:hyperlink w:anchor="_Toc29895919" w:history="1">
            <w:r w:rsidR="001F17B8" w:rsidRPr="004F0907">
              <w:rPr>
                <w:rStyle w:val="Hyperlink"/>
                <w:rFonts w:ascii="Arial" w:hAnsi="Arial" w:cs="Arial"/>
                <w:noProof/>
                <w:lang w:val="en-GB"/>
              </w:rPr>
              <w:t>3.1</w:t>
            </w:r>
            <w:r w:rsidR="001F17B8">
              <w:rPr>
                <w:rFonts w:eastAsiaTheme="minorEastAsia"/>
                <w:noProof/>
                <w:lang w:eastAsia="nl-NL"/>
              </w:rPr>
              <w:tab/>
            </w:r>
            <w:r w:rsidR="001F17B8" w:rsidRPr="004F0907">
              <w:rPr>
                <w:rStyle w:val="Hyperlink"/>
                <w:noProof/>
                <w:lang w:val="en-GB"/>
              </w:rPr>
              <w:t>The “input GE-model” button</w:t>
            </w:r>
            <w:r w:rsidR="001F17B8">
              <w:rPr>
                <w:noProof/>
                <w:webHidden/>
              </w:rPr>
              <w:tab/>
            </w:r>
            <w:r w:rsidR="001F17B8">
              <w:rPr>
                <w:noProof/>
                <w:webHidden/>
              </w:rPr>
              <w:fldChar w:fldCharType="begin"/>
            </w:r>
            <w:r w:rsidR="001F17B8">
              <w:rPr>
                <w:noProof/>
                <w:webHidden/>
              </w:rPr>
              <w:instrText xml:space="preserve"> PAGEREF _Toc29895919 \h </w:instrText>
            </w:r>
            <w:r w:rsidR="001F17B8">
              <w:rPr>
                <w:noProof/>
                <w:webHidden/>
              </w:rPr>
            </w:r>
            <w:r w:rsidR="001F17B8">
              <w:rPr>
                <w:noProof/>
                <w:webHidden/>
              </w:rPr>
              <w:fldChar w:fldCharType="separate"/>
            </w:r>
            <w:r w:rsidR="003D30DC">
              <w:rPr>
                <w:noProof/>
                <w:webHidden/>
              </w:rPr>
              <w:t>9</w:t>
            </w:r>
            <w:r w:rsidR="001F17B8">
              <w:rPr>
                <w:noProof/>
                <w:webHidden/>
              </w:rPr>
              <w:fldChar w:fldCharType="end"/>
            </w:r>
          </w:hyperlink>
        </w:p>
        <w:p w14:paraId="0EF72A59" w14:textId="363894B5" w:rsidR="001F17B8" w:rsidRDefault="00CD1D07">
          <w:pPr>
            <w:pStyle w:val="Inhopg2"/>
            <w:tabs>
              <w:tab w:val="left" w:pos="880"/>
              <w:tab w:val="right" w:leader="dot" w:pos="9062"/>
            </w:tabs>
            <w:rPr>
              <w:rFonts w:eastAsiaTheme="minorEastAsia"/>
              <w:noProof/>
              <w:lang w:eastAsia="nl-NL"/>
            </w:rPr>
          </w:pPr>
          <w:hyperlink w:anchor="_Toc29895920" w:history="1">
            <w:r w:rsidR="001F17B8" w:rsidRPr="004F0907">
              <w:rPr>
                <w:rStyle w:val="Hyperlink"/>
                <w:noProof/>
                <w:lang w:val="en-GB"/>
              </w:rPr>
              <w:t>3.2</w:t>
            </w:r>
            <w:r w:rsidR="001F17B8">
              <w:rPr>
                <w:rFonts w:eastAsiaTheme="minorEastAsia"/>
                <w:noProof/>
                <w:lang w:eastAsia="nl-NL"/>
              </w:rPr>
              <w:tab/>
            </w:r>
            <w:r w:rsidR="001F17B8" w:rsidRPr="004F0907">
              <w:rPr>
                <w:rStyle w:val="Hyperlink"/>
                <w:noProof/>
                <w:lang w:val="en-GB"/>
              </w:rPr>
              <w:t>The “optimize GE-model” button</w:t>
            </w:r>
            <w:r w:rsidR="001F17B8">
              <w:rPr>
                <w:noProof/>
                <w:webHidden/>
              </w:rPr>
              <w:tab/>
            </w:r>
            <w:r w:rsidR="001F17B8">
              <w:rPr>
                <w:noProof/>
                <w:webHidden/>
              </w:rPr>
              <w:fldChar w:fldCharType="begin"/>
            </w:r>
            <w:r w:rsidR="001F17B8">
              <w:rPr>
                <w:noProof/>
                <w:webHidden/>
              </w:rPr>
              <w:instrText xml:space="preserve"> PAGEREF _Toc29895920 \h </w:instrText>
            </w:r>
            <w:r w:rsidR="001F17B8">
              <w:rPr>
                <w:noProof/>
                <w:webHidden/>
              </w:rPr>
            </w:r>
            <w:r w:rsidR="001F17B8">
              <w:rPr>
                <w:noProof/>
                <w:webHidden/>
              </w:rPr>
              <w:fldChar w:fldCharType="separate"/>
            </w:r>
            <w:r w:rsidR="003D30DC">
              <w:rPr>
                <w:noProof/>
                <w:webHidden/>
              </w:rPr>
              <w:t>11</w:t>
            </w:r>
            <w:r w:rsidR="001F17B8">
              <w:rPr>
                <w:noProof/>
                <w:webHidden/>
              </w:rPr>
              <w:fldChar w:fldCharType="end"/>
            </w:r>
          </w:hyperlink>
        </w:p>
        <w:p w14:paraId="3B2041B1" w14:textId="01A7D22D" w:rsidR="001F17B8" w:rsidRDefault="00CD1D07">
          <w:pPr>
            <w:pStyle w:val="Inhopg2"/>
            <w:tabs>
              <w:tab w:val="left" w:pos="880"/>
              <w:tab w:val="right" w:leader="dot" w:pos="9062"/>
            </w:tabs>
            <w:rPr>
              <w:rFonts w:eastAsiaTheme="minorEastAsia"/>
              <w:noProof/>
              <w:lang w:eastAsia="nl-NL"/>
            </w:rPr>
          </w:pPr>
          <w:hyperlink w:anchor="_Toc29895921" w:history="1">
            <w:r w:rsidR="001F17B8" w:rsidRPr="004F0907">
              <w:rPr>
                <w:rStyle w:val="Hyperlink"/>
                <w:noProof/>
                <w:lang w:val="en-GB"/>
              </w:rPr>
              <w:t>3.3</w:t>
            </w:r>
            <w:r w:rsidR="001F17B8">
              <w:rPr>
                <w:rFonts w:eastAsiaTheme="minorEastAsia"/>
                <w:noProof/>
                <w:lang w:eastAsia="nl-NL"/>
              </w:rPr>
              <w:tab/>
            </w:r>
            <w:r w:rsidR="001F17B8" w:rsidRPr="004F0907">
              <w:rPr>
                <w:rStyle w:val="Hyperlink"/>
                <w:noProof/>
                <w:lang w:val="en-GB"/>
              </w:rPr>
              <w:t>The “input field curve” button</w:t>
            </w:r>
            <w:r w:rsidR="001F17B8">
              <w:rPr>
                <w:noProof/>
                <w:webHidden/>
              </w:rPr>
              <w:tab/>
            </w:r>
            <w:r w:rsidR="001F17B8">
              <w:rPr>
                <w:noProof/>
                <w:webHidden/>
              </w:rPr>
              <w:fldChar w:fldCharType="begin"/>
            </w:r>
            <w:r w:rsidR="001F17B8">
              <w:rPr>
                <w:noProof/>
                <w:webHidden/>
              </w:rPr>
              <w:instrText xml:space="preserve"> PAGEREF _Toc29895921 \h </w:instrText>
            </w:r>
            <w:r w:rsidR="001F17B8">
              <w:rPr>
                <w:noProof/>
                <w:webHidden/>
              </w:rPr>
            </w:r>
            <w:r w:rsidR="001F17B8">
              <w:rPr>
                <w:noProof/>
                <w:webHidden/>
              </w:rPr>
              <w:fldChar w:fldCharType="separate"/>
            </w:r>
            <w:r w:rsidR="003D30DC">
              <w:rPr>
                <w:noProof/>
                <w:webHidden/>
              </w:rPr>
              <w:t>13</w:t>
            </w:r>
            <w:r w:rsidR="001F17B8">
              <w:rPr>
                <w:noProof/>
                <w:webHidden/>
              </w:rPr>
              <w:fldChar w:fldCharType="end"/>
            </w:r>
          </w:hyperlink>
        </w:p>
        <w:p w14:paraId="5F850754" w14:textId="2ABBCFD9" w:rsidR="001F17B8" w:rsidRDefault="00CD1D07">
          <w:pPr>
            <w:pStyle w:val="Inhopg2"/>
            <w:tabs>
              <w:tab w:val="left" w:pos="880"/>
              <w:tab w:val="right" w:leader="dot" w:pos="9062"/>
            </w:tabs>
            <w:rPr>
              <w:rFonts w:eastAsiaTheme="minorEastAsia"/>
              <w:noProof/>
              <w:lang w:eastAsia="nl-NL"/>
            </w:rPr>
          </w:pPr>
          <w:hyperlink w:anchor="_Toc29895922" w:history="1">
            <w:r w:rsidR="001F17B8" w:rsidRPr="004F0907">
              <w:rPr>
                <w:rStyle w:val="Hyperlink"/>
                <w:noProof/>
                <w:lang w:val="en-GB"/>
              </w:rPr>
              <w:t>3.4</w:t>
            </w:r>
            <w:r w:rsidR="001F17B8">
              <w:rPr>
                <w:rFonts w:eastAsiaTheme="minorEastAsia"/>
                <w:noProof/>
                <w:lang w:eastAsia="nl-NL"/>
              </w:rPr>
              <w:tab/>
            </w:r>
            <w:r w:rsidR="001F17B8" w:rsidRPr="004F0907">
              <w:rPr>
                <w:rStyle w:val="Hyperlink"/>
                <w:noProof/>
                <w:lang w:val="en-GB"/>
              </w:rPr>
              <w:t>The “ID-data model” button</w:t>
            </w:r>
            <w:r w:rsidR="001F17B8">
              <w:rPr>
                <w:noProof/>
                <w:webHidden/>
              </w:rPr>
              <w:tab/>
            </w:r>
            <w:r w:rsidR="001F17B8">
              <w:rPr>
                <w:noProof/>
                <w:webHidden/>
              </w:rPr>
              <w:fldChar w:fldCharType="begin"/>
            </w:r>
            <w:r w:rsidR="001F17B8">
              <w:rPr>
                <w:noProof/>
                <w:webHidden/>
              </w:rPr>
              <w:instrText xml:space="preserve"> PAGEREF _Toc29895922 \h </w:instrText>
            </w:r>
            <w:r w:rsidR="001F17B8">
              <w:rPr>
                <w:noProof/>
                <w:webHidden/>
              </w:rPr>
            </w:r>
            <w:r w:rsidR="001F17B8">
              <w:rPr>
                <w:noProof/>
                <w:webHidden/>
              </w:rPr>
              <w:fldChar w:fldCharType="separate"/>
            </w:r>
            <w:r w:rsidR="003D30DC">
              <w:rPr>
                <w:noProof/>
                <w:webHidden/>
              </w:rPr>
              <w:t>15</w:t>
            </w:r>
            <w:r w:rsidR="001F17B8">
              <w:rPr>
                <w:noProof/>
                <w:webHidden/>
              </w:rPr>
              <w:fldChar w:fldCharType="end"/>
            </w:r>
          </w:hyperlink>
        </w:p>
        <w:p w14:paraId="0D770E2A" w14:textId="3096BB89" w:rsidR="001F17B8" w:rsidRDefault="00CD1D07">
          <w:pPr>
            <w:pStyle w:val="Inhopg2"/>
            <w:tabs>
              <w:tab w:val="left" w:pos="880"/>
              <w:tab w:val="right" w:leader="dot" w:pos="9062"/>
            </w:tabs>
            <w:rPr>
              <w:rFonts w:eastAsiaTheme="minorEastAsia"/>
              <w:noProof/>
              <w:lang w:eastAsia="nl-NL"/>
            </w:rPr>
          </w:pPr>
          <w:hyperlink w:anchor="_Toc29895923" w:history="1">
            <w:r w:rsidR="001F17B8" w:rsidRPr="004F0907">
              <w:rPr>
                <w:rStyle w:val="Hyperlink"/>
                <w:noProof/>
                <w:lang w:val="en-GB"/>
              </w:rPr>
              <w:t>3.5</w:t>
            </w:r>
            <w:r w:rsidR="001F17B8">
              <w:rPr>
                <w:rFonts w:eastAsiaTheme="minorEastAsia"/>
                <w:noProof/>
                <w:lang w:eastAsia="nl-NL"/>
              </w:rPr>
              <w:tab/>
            </w:r>
            <w:r w:rsidR="001F17B8" w:rsidRPr="004F0907">
              <w:rPr>
                <w:rStyle w:val="Hyperlink"/>
                <w:noProof/>
                <w:lang w:val="en-GB"/>
              </w:rPr>
              <w:t>The “modify borelog” button</w:t>
            </w:r>
            <w:r w:rsidR="001F17B8">
              <w:rPr>
                <w:noProof/>
                <w:webHidden/>
              </w:rPr>
              <w:tab/>
            </w:r>
            <w:r w:rsidR="001F17B8">
              <w:rPr>
                <w:noProof/>
                <w:webHidden/>
              </w:rPr>
              <w:fldChar w:fldCharType="begin"/>
            </w:r>
            <w:r w:rsidR="001F17B8">
              <w:rPr>
                <w:noProof/>
                <w:webHidden/>
              </w:rPr>
              <w:instrText xml:space="preserve"> PAGEREF _Toc29895923 \h </w:instrText>
            </w:r>
            <w:r w:rsidR="001F17B8">
              <w:rPr>
                <w:noProof/>
                <w:webHidden/>
              </w:rPr>
            </w:r>
            <w:r w:rsidR="001F17B8">
              <w:rPr>
                <w:noProof/>
                <w:webHidden/>
              </w:rPr>
              <w:fldChar w:fldCharType="separate"/>
            </w:r>
            <w:r w:rsidR="003D30DC">
              <w:rPr>
                <w:noProof/>
                <w:webHidden/>
              </w:rPr>
              <w:t>16</w:t>
            </w:r>
            <w:r w:rsidR="001F17B8">
              <w:rPr>
                <w:noProof/>
                <w:webHidden/>
              </w:rPr>
              <w:fldChar w:fldCharType="end"/>
            </w:r>
          </w:hyperlink>
        </w:p>
        <w:p w14:paraId="2B672345" w14:textId="2F2537C6" w:rsidR="001F17B8" w:rsidRDefault="00CD1D07">
          <w:pPr>
            <w:pStyle w:val="Inhopg2"/>
            <w:tabs>
              <w:tab w:val="left" w:pos="880"/>
              <w:tab w:val="right" w:leader="dot" w:pos="9062"/>
            </w:tabs>
            <w:rPr>
              <w:rFonts w:eastAsiaTheme="minorEastAsia"/>
              <w:noProof/>
              <w:lang w:eastAsia="nl-NL"/>
            </w:rPr>
          </w:pPr>
          <w:hyperlink w:anchor="_Toc29895924" w:history="1">
            <w:r w:rsidR="001F17B8" w:rsidRPr="004F0907">
              <w:rPr>
                <w:rStyle w:val="Hyperlink"/>
                <w:noProof/>
                <w:lang w:val="en-GB"/>
              </w:rPr>
              <w:t>3.6</w:t>
            </w:r>
            <w:r w:rsidR="001F17B8">
              <w:rPr>
                <w:rFonts w:eastAsiaTheme="minorEastAsia"/>
                <w:noProof/>
                <w:lang w:eastAsia="nl-NL"/>
              </w:rPr>
              <w:tab/>
            </w:r>
            <w:r w:rsidR="001F17B8" w:rsidRPr="004F0907">
              <w:rPr>
                <w:rStyle w:val="Hyperlink"/>
                <w:noProof/>
                <w:lang w:val="en-GB"/>
              </w:rPr>
              <w:t>The “load GEWin data” button</w:t>
            </w:r>
            <w:r w:rsidR="001F17B8">
              <w:rPr>
                <w:noProof/>
                <w:webHidden/>
              </w:rPr>
              <w:tab/>
            </w:r>
            <w:r w:rsidR="001F17B8">
              <w:rPr>
                <w:noProof/>
                <w:webHidden/>
              </w:rPr>
              <w:fldChar w:fldCharType="begin"/>
            </w:r>
            <w:r w:rsidR="001F17B8">
              <w:rPr>
                <w:noProof/>
                <w:webHidden/>
              </w:rPr>
              <w:instrText xml:space="preserve"> PAGEREF _Toc29895924 \h </w:instrText>
            </w:r>
            <w:r w:rsidR="001F17B8">
              <w:rPr>
                <w:noProof/>
                <w:webHidden/>
              </w:rPr>
            </w:r>
            <w:r w:rsidR="001F17B8">
              <w:rPr>
                <w:noProof/>
                <w:webHidden/>
              </w:rPr>
              <w:fldChar w:fldCharType="separate"/>
            </w:r>
            <w:r w:rsidR="003D30DC">
              <w:rPr>
                <w:noProof/>
                <w:webHidden/>
              </w:rPr>
              <w:t>19</w:t>
            </w:r>
            <w:r w:rsidR="001F17B8">
              <w:rPr>
                <w:noProof/>
                <w:webHidden/>
              </w:rPr>
              <w:fldChar w:fldCharType="end"/>
            </w:r>
          </w:hyperlink>
        </w:p>
        <w:p w14:paraId="2EC0E8E2" w14:textId="56BE919B" w:rsidR="001F17B8" w:rsidRDefault="00CD1D07">
          <w:pPr>
            <w:pStyle w:val="Inhopg2"/>
            <w:tabs>
              <w:tab w:val="left" w:pos="880"/>
              <w:tab w:val="right" w:leader="dot" w:pos="9062"/>
            </w:tabs>
            <w:rPr>
              <w:rFonts w:eastAsiaTheme="minorEastAsia"/>
              <w:noProof/>
              <w:lang w:eastAsia="nl-NL"/>
            </w:rPr>
          </w:pPr>
          <w:hyperlink w:anchor="_Toc29895925" w:history="1">
            <w:r w:rsidR="001F17B8" w:rsidRPr="004F0907">
              <w:rPr>
                <w:rStyle w:val="Hyperlink"/>
                <w:noProof/>
                <w:lang w:val="en-GB"/>
              </w:rPr>
              <w:t>3.7</w:t>
            </w:r>
            <w:r w:rsidR="001F17B8">
              <w:rPr>
                <w:rFonts w:eastAsiaTheme="minorEastAsia"/>
                <w:noProof/>
                <w:lang w:eastAsia="nl-NL"/>
              </w:rPr>
              <w:tab/>
            </w:r>
            <w:r w:rsidR="001F17B8" w:rsidRPr="004F0907">
              <w:rPr>
                <w:rStyle w:val="Hyperlink"/>
                <w:noProof/>
                <w:lang w:val="en-GB"/>
              </w:rPr>
              <w:t>The “save GEWin data” button</w:t>
            </w:r>
            <w:r w:rsidR="001F17B8">
              <w:rPr>
                <w:noProof/>
                <w:webHidden/>
              </w:rPr>
              <w:tab/>
            </w:r>
            <w:r w:rsidR="001F17B8">
              <w:rPr>
                <w:noProof/>
                <w:webHidden/>
              </w:rPr>
              <w:fldChar w:fldCharType="begin"/>
            </w:r>
            <w:r w:rsidR="001F17B8">
              <w:rPr>
                <w:noProof/>
                <w:webHidden/>
              </w:rPr>
              <w:instrText xml:space="preserve"> PAGEREF _Toc29895925 \h </w:instrText>
            </w:r>
            <w:r w:rsidR="001F17B8">
              <w:rPr>
                <w:noProof/>
                <w:webHidden/>
              </w:rPr>
            </w:r>
            <w:r w:rsidR="001F17B8">
              <w:rPr>
                <w:noProof/>
                <w:webHidden/>
              </w:rPr>
              <w:fldChar w:fldCharType="separate"/>
            </w:r>
            <w:r w:rsidR="003D30DC">
              <w:rPr>
                <w:noProof/>
                <w:webHidden/>
              </w:rPr>
              <w:t>21</w:t>
            </w:r>
            <w:r w:rsidR="001F17B8">
              <w:rPr>
                <w:noProof/>
                <w:webHidden/>
              </w:rPr>
              <w:fldChar w:fldCharType="end"/>
            </w:r>
          </w:hyperlink>
        </w:p>
        <w:p w14:paraId="39B2DF46" w14:textId="7ADE11FA" w:rsidR="001F17B8" w:rsidRDefault="00CD1D07">
          <w:pPr>
            <w:pStyle w:val="Inhopg2"/>
            <w:tabs>
              <w:tab w:val="left" w:pos="880"/>
              <w:tab w:val="right" w:leader="dot" w:pos="9062"/>
            </w:tabs>
            <w:rPr>
              <w:rFonts w:eastAsiaTheme="minorEastAsia"/>
              <w:noProof/>
              <w:lang w:eastAsia="nl-NL"/>
            </w:rPr>
          </w:pPr>
          <w:hyperlink w:anchor="_Toc29895926" w:history="1">
            <w:r w:rsidR="001F17B8" w:rsidRPr="004F0907">
              <w:rPr>
                <w:rStyle w:val="Hyperlink"/>
                <w:noProof/>
                <w:lang w:val="en-GB"/>
              </w:rPr>
              <w:t>3.8</w:t>
            </w:r>
            <w:r w:rsidR="001F17B8">
              <w:rPr>
                <w:rFonts w:eastAsiaTheme="minorEastAsia"/>
                <w:noProof/>
                <w:lang w:eastAsia="nl-NL"/>
              </w:rPr>
              <w:tab/>
            </w:r>
            <w:r w:rsidR="001F17B8" w:rsidRPr="004F0907">
              <w:rPr>
                <w:rStyle w:val="Hyperlink"/>
                <w:noProof/>
                <w:lang w:val="en-GB"/>
              </w:rPr>
              <w:t>The “remove items from GEWin database” button</w:t>
            </w:r>
            <w:r w:rsidR="001F17B8">
              <w:rPr>
                <w:noProof/>
                <w:webHidden/>
              </w:rPr>
              <w:tab/>
            </w:r>
            <w:r w:rsidR="001F17B8">
              <w:rPr>
                <w:noProof/>
                <w:webHidden/>
              </w:rPr>
              <w:fldChar w:fldCharType="begin"/>
            </w:r>
            <w:r w:rsidR="001F17B8">
              <w:rPr>
                <w:noProof/>
                <w:webHidden/>
              </w:rPr>
              <w:instrText xml:space="preserve"> PAGEREF _Toc29895926 \h </w:instrText>
            </w:r>
            <w:r w:rsidR="001F17B8">
              <w:rPr>
                <w:noProof/>
                <w:webHidden/>
              </w:rPr>
            </w:r>
            <w:r w:rsidR="001F17B8">
              <w:rPr>
                <w:noProof/>
                <w:webHidden/>
              </w:rPr>
              <w:fldChar w:fldCharType="separate"/>
            </w:r>
            <w:r w:rsidR="003D30DC">
              <w:rPr>
                <w:noProof/>
                <w:webHidden/>
              </w:rPr>
              <w:t>23</w:t>
            </w:r>
            <w:r w:rsidR="001F17B8">
              <w:rPr>
                <w:noProof/>
                <w:webHidden/>
              </w:rPr>
              <w:fldChar w:fldCharType="end"/>
            </w:r>
          </w:hyperlink>
        </w:p>
        <w:p w14:paraId="1E2C4A9C" w14:textId="235ECFBB" w:rsidR="001F17B8" w:rsidRDefault="00CD1D07">
          <w:pPr>
            <w:pStyle w:val="Inhopg2"/>
            <w:tabs>
              <w:tab w:val="left" w:pos="880"/>
              <w:tab w:val="right" w:leader="dot" w:pos="9062"/>
            </w:tabs>
            <w:rPr>
              <w:rFonts w:eastAsiaTheme="minorEastAsia"/>
              <w:noProof/>
              <w:lang w:eastAsia="nl-NL"/>
            </w:rPr>
          </w:pPr>
          <w:hyperlink w:anchor="_Toc29895927" w:history="1">
            <w:r w:rsidR="001F17B8" w:rsidRPr="004F0907">
              <w:rPr>
                <w:rStyle w:val="Hyperlink"/>
                <w:noProof/>
                <w:lang w:val="en-GB"/>
              </w:rPr>
              <w:t>3.9</w:t>
            </w:r>
            <w:r w:rsidR="001F17B8">
              <w:rPr>
                <w:rFonts w:eastAsiaTheme="minorEastAsia"/>
                <w:noProof/>
                <w:lang w:eastAsia="nl-NL"/>
              </w:rPr>
              <w:tab/>
            </w:r>
            <w:r w:rsidR="001F17B8" w:rsidRPr="004F0907">
              <w:rPr>
                <w:rStyle w:val="Hyperlink"/>
                <w:noProof/>
                <w:lang w:val="en-GB"/>
              </w:rPr>
              <w:t>The “assess formation resistivities based on EC-values and formation factors” button</w:t>
            </w:r>
            <w:r w:rsidR="001F17B8">
              <w:rPr>
                <w:noProof/>
                <w:webHidden/>
              </w:rPr>
              <w:tab/>
            </w:r>
            <w:r w:rsidR="001F17B8">
              <w:rPr>
                <w:noProof/>
                <w:webHidden/>
              </w:rPr>
              <w:fldChar w:fldCharType="begin"/>
            </w:r>
            <w:r w:rsidR="001F17B8">
              <w:rPr>
                <w:noProof/>
                <w:webHidden/>
              </w:rPr>
              <w:instrText xml:space="preserve"> PAGEREF _Toc29895927 \h </w:instrText>
            </w:r>
            <w:r w:rsidR="001F17B8">
              <w:rPr>
                <w:noProof/>
                <w:webHidden/>
              </w:rPr>
            </w:r>
            <w:r w:rsidR="001F17B8">
              <w:rPr>
                <w:noProof/>
                <w:webHidden/>
              </w:rPr>
              <w:fldChar w:fldCharType="separate"/>
            </w:r>
            <w:r w:rsidR="003D30DC">
              <w:rPr>
                <w:noProof/>
                <w:webHidden/>
              </w:rPr>
              <w:t>25</w:t>
            </w:r>
            <w:r w:rsidR="001F17B8">
              <w:rPr>
                <w:noProof/>
                <w:webHidden/>
              </w:rPr>
              <w:fldChar w:fldCharType="end"/>
            </w:r>
          </w:hyperlink>
        </w:p>
        <w:p w14:paraId="243715C5" w14:textId="070308B4" w:rsidR="001F17B8" w:rsidRDefault="00CD1D07">
          <w:pPr>
            <w:pStyle w:val="Inhopg2"/>
            <w:tabs>
              <w:tab w:val="left" w:pos="880"/>
              <w:tab w:val="right" w:leader="dot" w:pos="9062"/>
            </w:tabs>
            <w:rPr>
              <w:rFonts w:eastAsiaTheme="minorEastAsia"/>
              <w:noProof/>
              <w:lang w:eastAsia="nl-NL"/>
            </w:rPr>
          </w:pPr>
          <w:hyperlink w:anchor="_Toc29895928" w:history="1">
            <w:r w:rsidR="001F17B8" w:rsidRPr="004F0907">
              <w:rPr>
                <w:rStyle w:val="Hyperlink"/>
                <w:noProof/>
                <w:lang w:val="en-GB"/>
              </w:rPr>
              <w:t>3.10</w:t>
            </w:r>
            <w:r w:rsidR="001F17B8">
              <w:rPr>
                <w:rFonts w:eastAsiaTheme="minorEastAsia"/>
                <w:noProof/>
                <w:lang w:eastAsia="nl-NL"/>
              </w:rPr>
              <w:tab/>
            </w:r>
            <w:r w:rsidR="001F17B8" w:rsidRPr="004F0907">
              <w:rPr>
                <w:rStyle w:val="Hyperlink"/>
                <w:noProof/>
                <w:lang w:val="en-GB"/>
              </w:rPr>
              <w:t>The “GEWin-Excel workbook tools” button</w:t>
            </w:r>
            <w:r w:rsidR="001F17B8">
              <w:rPr>
                <w:noProof/>
                <w:webHidden/>
              </w:rPr>
              <w:tab/>
            </w:r>
            <w:r w:rsidR="001F17B8">
              <w:rPr>
                <w:noProof/>
                <w:webHidden/>
              </w:rPr>
              <w:fldChar w:fldCharType="begin"/>
            </w:r>
            <w:r w:rsidR="001F17B8">
              <w:rPr>
                <w:noProof/>
                <w:webHidden/>
              </w:rPr>
              <w:instrText xml:space="preserve"> PAGEREF _Toc29895928 \h </w:instrText>
            </w:r>
            <w:r w:rsidR="001F17B8">
              <w:rPr>
                <w:noProof/>
                <w:webHidden/>
              </w:rPr>
            </w:r>
            <w:r w:rsidR="001F17B8">
              <w:rPr>
                <w:noProof/>
                <w:webHidden/>
              </w:rPr>
              <w:fldChar w:fldCharType="separate"/>
            </w:r>
            <w:r w:rsidR="003D30DC">
              <w:rPr>
                <w:noProof/>
                <w:webHidden/>
              </w:rPr>
              <w:t>29</w:t>
            </w:r>
            <w:r w:rsidR="001F17B8">
              <w:rPr>
                <w:noProof/>
                <w:webHidden/>
              </w:rPr>
              <w:fldChar w:fldCharType="end"/>
            </w:r>
          </w:hyperlink>
        </w:p>
        <w:p w14:paraId="704AEAE6" w14:textId="36516201" w:rsidR="001F17B8" w:rsidRDefault="00CD1D07">
          <w:pPr>
            <w:pStyle w:val="Inhopg2"/>
            <w:tabs>
              <w:tab w:val="left" w:pos="880"/>
              <w:tab w:val="right" w:leader="dot" w:pos="9062"/>
            </w:tabs>
            <w:rPr>
              <w:rFonts w:eastAsiaTheme="minorEastAsia"/>
              <w:noProof/>
              <w:lang w:eastAsia="nl-NL"/>
            </w:rPr>
          </w:pPr>
          <w:hyperlink w:anchor="_Toc29895929" w:history="1">
            <w:r w:rsidR="001F17B8" w:rsidRPr="004F0907">
              <w:rPr>
                <w:rStyle w:val="Hyperlink"/>
                <w:noProof/>
                <w:lang w:val="en-GB"/>
              </w:rPr>
              <w:t>3.11</w:t>
            </w:r>
            <w:r w:rsidR="001F17B8">
              <w:rPr>
                <w:rFonts w:eastAsiaTheme="minorEastAsia"/>
                <w:noProof/>
                <w:lang w:eastAsia="nl-NL"/>
              </w:rPr>
              <w:tab/>
            </w:r>
            <w:r w:rsidR="001F17B8" w:rsidRPr="004F0907">
              <w:rPr>
                <w:rStyle w:val="Hyperlink"/>
                <w:noProof/>
                <w:lang w:val="en-GB"/>
              </w:rPr>
              <w:t>The “undo” button</w:t>
            </w:r>
            <w:r w:rsidR="001F17B8">
              <w:rPr>
                <w:noProof/>
                <w:webHidden/>
              </w:rPr>
              <w:tab/>
            </w:r>
            <w:r w:rsidR="001F17B8">
              <w:rPr>
                <w:noProof/>
                <w:webHidden/>
              </w:rPr>
              <w:fldChar w:fldCharType="begin"/>
            </w:r>
            <w:r w:rsidR="001F17B8">
              <w:rPr>
                <w:noProof/>
                <w:webHidden/>
              </w:rPr>
              <w:instrText xml:space="preserve"> PAGEREF _Toc29895929 \h </w:instrText>
            </w:r>
            <w:r w:rsidR="001F17B8">
              <w:rPr>
                <w:noProof/>
                <w:webHidden/>
              </w:rPr>
            </w:r>
            <w:r w:rsidR="001F17B8">
              <w:rPr>
                <w:noProof/>
                <w:webHidden/>
              </w:rPr>
              <w:fldChar w:fldCharType="separate"/>
            </w:r>
            <w:r w:rsidR="003D30DC">
              <w:rPr>
                <w:noProof/>
                <w:webHidden/>
              </w:rPr>
              <w:t>31</w:t>
            </w:r>
            <w:r w:rsidR="001F17B8">
              <w:rPr>
                <w:noProof/>
                <w:webHidden/>
              </w:rPr>
              <w:fldChar w:fldCharType="end"/>
            </w:r>
          </w:hyperlink>
        </w:p>
        <w:p w14:paraId="05226C93" w14:textId="4F2DEECA" w:rsidR="001F17B8" w:rsidRDefault="00CD1D07">
          <w:pPr>
            <w:pStyle w:val="Inhopg2"/>
            <w:tabs>
              <w:tab w:val="left" w:pos="880"/>
              <w:tab w:val="right" w:leader="dot" w:pos="9062"/>
            </w:tabs>
            <w:rPr>
              <w:rFonts w:eastAsiaTheme="minorEastAsia"/>
              <w:noProof/>
              <w:lang w:eastAsia="nl-NL"/>
            </w:rPr>
          </w:pPr>
          <w:hyperlink w:anchor="_Toc29895930" w:history="1">
            <w:r w:rsidR="001F17B8" w:rsidRPr="004F0907">
              <w:rPr>
                <w:rStyle w:val="Hyperlink"/>
                <w:noProof/>
                <w:lang w:val="en-GB"/>
              </w:rPr>
              <w:t>3.12</w:t>
            </w:r>
            <w:r w:rsidR="001F17B8">
              <w:rPr>
                <w:rFonts w:eastAsiaTheme="minorEastAsia"/>
                <w:noProof/>
                <w:lang w:eastAsia="nl-NL"/>
              </w:rPr>
              <w:tab/>
            </w:r>
            <w:r w:rsidR="001F17B8" w:rsidRPr="004F0907">
              <w:rPr>
                <w:rStyle w:val="Hyperlink"/>
                <w:noProof/>
                <w:lang w:val="en-GB"/>
              </w:rPr>
              <w:t>The “redo” button</w:t>
            </w:r>
            <w:r w:rsidR="001F17B8">
              <w:rPr>
                <w:noProof/>
                <w:webHidden/>
              </w:rPr>
              <w:tab/>
            </w:r>
            <w:r w:rsidR="001F17B8">
              <w:rPr>
                <w:noProof/>
                <w:webHidden/>
              </w:rPr>
              <w:fldChar w:fldCharType="begin"/>
            </w:r>
            <w:r w:rsidR="001F17B8">
              <w:rPr>
                <w:noProof/>
                <w:webHidden/>
              </w:rPr>
              <w:instrText xml:space="preserve"> PAGEREF _Toc29895930 \h </w:instrText>
            </w:r>
            <w:r w:rsidR="001F17B8">
              <w:rPr>
                <w:noProof/>
                <w:webHidden/>
              </w:rPr>
            </w:r>
            <w:r w:rsidR="001F17B8">
              <w:rPr>
                <w:noProof/>
                <w:webHidden/>
              </w:rPr>
              <w:fldChar w:fldCharType="separate"/>
            </w:r>
            <w:r w:rsidR="003D30DC">
              <w:rPr>
                <w:noProof/>
                <w:webHidden/>
              </w:rPr>
              <w:t>31</w:t>
            </w:r>
            <w:r w:rsidR="001F17B8">
              <w:rPr>
                <w:noProof/>
                <w:webHidden/>
              </w:rPr>
              <w:fldChar w:fldCharType="end"/>
            </w:r>
          </w:hyperlink>
        </w:p>
        <w:p w14:paraId="14ABEFFD" w14:textId="1C55D60F" w:rsidR="001F17B8" w:rsidRDefault="00CD1D07">
          <w:pPr>
            <w:pStyle w:val="Inhopg2"/>
            <w:tabs>
              <w:tab w:val="left" w:pos="880"/>
              <w:tab w:val="right" w:leader="dot" w:pos="9062"/>
            </w:tabs>
            <w:rPr>
              <w:rFonts w:eastAsiaTheme="minorEastAsia"/>
              <w:noProof/>
              <w:lang w:eastAsia="nl-NL"/>
            </w:rPr>
          </w:pPr>
          <w:hyperlink w:anchor="_Toc29895931" w:history="1">
            <w:r w:rsidR="001F17B8" w:rsidRPr="004F0907">
              <w:rPr>
                <w:rStyle w:val="Hyperlink"/>
                <w:noProof/>
                <w:lang w:val="en-GB"/>
              </w:rPr>
              <w:t>3.13</w:t>
            </w:r>
            <w:r w:rsidR="001F17B8">
              <w:rPr>
                <w:rFonts w:eastAsiaTheme="minorEastAsia"/>
                <w:noProof/>
                <w:lang w:eastAsia="nl-NL"/>
              </w:rPr>
              <w:tab/>
            </w:r>
            <w:r w:rsidR="001F17B8" w:rsidRPr="004F0907">
              <w:rPr>
                <w:rStyle w:val="Hyperlink"/>
                <w:noProof/>
                <w:lang w:val="en-GB"/>
              </w:rPr>
              <w:t>The “remove GEWin toolbar” button</w:t>
            </w:r>
            <w:r w:rsidR="001F17B8">
              <w:rPr>
                <w:noProof/>
                <w:webHidden/>
              </w:rPr>
              <w:tab/>
            </w:r>
            <w:r w:rsidR="001F17B8">
              <w:rPr>
                <w:noProof/>
                <w:webHidden/>
              </w:rPr>
              <w:fldChar w:fldCharType="begin"/>
            </w:r>
            <w:r w:rsidR="001F17B8">
              <w:rPr>
                <w:noProof/>
                <w:webHidden/>
              </w:rPr>
              <w:instrText xml:space="preserve"> PAGEREF _Toc29895931 \h </w:instrText>
            </w:r>
            <w:r w:rsidR="001F17B8">
              <w:rPr>
                <w:noProof/>
                <w:webHidden/>
              </w:rPr>
            </w:r>
            <w:r w:rsidR="001F17B8">
              <w:rPr>
                <w:noProof/>
                <w:webHidden/>
              </w:rPr>
              <w:fldChar w:fldCharType="separate"/>
            </w:r>
            <w:r w:rsidR="003D30DC">
              <w:rPr>
                <w:noProof/>
                <w:webHidden/>
              </w:rPr>
              <w:t>31</w:t>
            </w:r>
            <w:r w:rsidR="001F17B8">
              <w:rPr>
                <w:noProof/>
                <w:webHidden/>
              </w:rPr>
              <w:fldChar w:fldCharType="end"/>
            </w:r>
          </w:hyperlink>
        </w:p>
        <w:p w14:paraId="2322734F" w14:textId="3350BF07" w:rsidR="001F17B8" w:rsidRDefault="00CD1D07">
          <w:pPr>
            <w:pStyle w:val="Inhopg2"/>
            <w:tabs>
              <w:tab w:val="left" w:pos="880"/>
              <w:tab w:val="right" w:leader="dot" w:pos="9062"/>
            </w:tabs>
            <w:rPr>
              <w:rFonts w:eastAsiaTheme="minorEastAsia"/>
              <w:noProof/>
              <w:lang w:eastAsia="nl-NL"/>
            </w:rPr>
          </w:pPr>
          <w:hyperlink w:anchor="_Toc29895932" w:history="1">
            <w:r w:rsidR="001F17B8" w:rsidRPr="004F0907">
              <w:rPr>
                <w:rStyle w:val="Hyperlink"/>
                <w:noProof/>
                <w:lang w:val="en-GB"/>
              </w:rPr>
              <w:t>3.14</w:t>
            </w:r>
            <w:r w:rsidR="001F17B8">
              <w:rPr>
                <w:rFonts w:eastAsiaTheme="minorEastAsia"/>
                <w:noProof/>
                <w:lang w:eastAsia="nl-NL"/>
              </w:rPr>
              <w:tab/>
            </w:r>
            <w:r w:rsidR="001F17B8" w:rsidRPr="004F0907">
              <w:rPr>
                <w:rStyle w:val="Hyperlink"/>
                <w:noProof/>
                <w:lang w:val="en-GB"/>
              </w:rPr>
              <w:t>The “Version Info” button</w:t>
            </w:r>
            <w:r w:rsidR="001F17B8">
              <w:rPr>
                <w:noProof/>
                <w:webHidden/>
              </w:rPr>
              <w:tab/>
            </w:r>
            <w:r w:rsidR="001F17B8">
              <w:rPr>
                <w:noProof/>
                <w:webHidden/>
              </w:rPr>
              <w:fldChar w:fldCharType="begin"/>
            </w:r>
            <w:r w:rsidR="001F17B8">
              <w:rPr>
                <w:noProof/>
                <w:webHidden/>
              </w:rPr>
              <w:instrText xml:space="preserve"> PAGEREF _Toc29895932 \h </w:instrText>
            </w:r>
            <w:r w:rsidR="001F17B8">
              <w:rPr>
                <w:noProof/>
                <w:webHidden/>
              </w:rPr>
            </w:r>
            <w:r w:rsidR="001F17B8">
              <w:rPr>
                <w:noProof/>
                <w:webHidden/>
              </w:rPr>
              <w:fldChar w:fldCharType="separate"/>
            </w:r>
            <w:r w:rsidR="003D30DC">
              <w:rPr>
                <w:noProof/>
                <w:webHidden/>
              </w:rPr>
              <w:t>32</w:t>
            </w:r>
            <w:r w:rsidR="001F17B8">
              <w:rPr>
                <w:noProof/>
                <w:webHidden/>
              </w:rPr>
              <w:fldChar w:fldCharType="end"/>
            </w:r>
          </w:hyperlink>
        </w:p>
        <w:p w14:paraId="7BAE7297" w14:textId="484ACCF9" w:rsidR="001F17B8" w:rsidRDefault="00CD1D07">
          <w:pPr>
            <w:pStyle w:val="Inhopg1"/>
            <w:tabs>
              <w:tab w:val="left" w:pos="440"/>
              <w:tab w:val="right" w:leader="dot" w:pos="9062"/>
            </w:tabs>
            <w:rPr>
              <w:rFonts w:eastAsiaTheme="minorEastAsia"/>
              <w:noProof/>
              <w:lang w:eastAsia="nl-NL"/>
            </w:rPr>
          </w:pPr>
          <w:hyperlink w:anchor="_Toc29895933" w:history="1">
            <w:r w:rsidR="001F17B8" w:rsidRPr="004F0907">
              <w:rPr>
                <w:rStyle w:val="Hyperlink"/>
                <w:noProof/>
                <w:lang w:val="en-GB"/>
              </w:rPr>
              <w:t>4.</w:t>
            </w:r>
            <w:r w:rsidR="001F17B8">
              <w:rPr>
                <w:rFonts w:eastAsiaTheme="minorEastAsia"/>
                <w:noProof/>
                <w:lang w:eastAsia="nl-NL"/>
              </w:rPr>
              <w:tab/>
            </w:r>
            <w:r w:rsidR="001F17B8" w:rsidRPr="004F0907">
              <w:rPr>
                <w:rStyle w:val="Hyperlink"/>
                <w:noProof/>
                <w:lang w:val="en-GB"/>
              </w:rPr>
              <w:t>The outline map</w:t>
            </w:r>
            <w:r w:rsidR="001F17B8">
              <w:rPr>
                <w:noProof/>
                <w:webHidden/>
              </w:rPr>
              <w:tab/>
            </w:r>
            <w:r w:rsidR="001F17B8">
              <w:rPr>
                <w:noProof/>
                <w:webHidden/>
              </w:rPr>
              <w:fldChar w:fldCharType="begin"/>
            </w:r>
            <w:r w:rsidR="001F17B8">
              <w:rPr>
                <w:noProof/>
                <w:webHidden/>
              </w:rPr>
              <w:instrText xml:space="preserve"> PAGEREF _Toc29895933 \h </w:instrText>
            </w:r>
            <w:r w:rsidR="001F17B8">
              <w:rPr>
                <w:noProof/>
                <w:webHidden/>
              </w:rPr>
            </w:r>
            <w:r w:rsidR="001F17B8">
              <w:rPr>
                <w:noProof/>
                <w:webHidden/>
              </w:rPr>
              <w:fldChar w:fldCharType="separate"/>
            </w:r>
            <w:r w:rsidR="003D30DC">
              <w:rPr>
                <w:noProof/>
                <w:webHidden/>
              </w:rPr>
              <w:t>33</w:t>
            </w:r>
            <w:r w:rsidR="001F17B8">
              <w:rPr>
                <w:noProof/>
                <w:webHidden/>
              </w:rPr>
              <w:fldChar w:fldCharType="end"/>
            </w:r>
          </w:hyperlink>
        </w:p>
        <w:p w14:paraId="6E6F0356" w14:textId="30EAEE5D" w:rsidR="001F17B8" w:rsidRDefault="00CD1D07">
          <w:pPr>
            <w:pStyle w:val="Inhopg2"/>
            <w:tabs>
              <w:tab w:val="left" w:pos="880"/>
              <w:tab w:val="right" w:leader="dot" w:pos="9062"/>
            </w:tabs>
            <w:rPr>
              <w:rFonts w:eastAsiaTheme="minorEastAsia"/>
              <w:noProof/>
              <w:lang w:eastAsia="nl-NL"/>
            </w:rPr>
          </w:pPr>
          <w:hyperlink w:anchor="_Toc29895934" w:history="1">
            <w:r w:rsidR="001F17B8" w:rsidRPr="004F0907">
              <w:rPr>
                <w:rStyle w:val="Hyperlink"/>
                <w:rFonts w:ascii="Arial" w:hAnsi="Arial" w:cs="Arial"/>
                <w:noProof/>
                <w:lang w:val="en-GB"/>
              </w:rPr>
              <w:t>4.1</w:t>
            </w:r>
            <w:r w:rsidR="001F17B8">
              <w:rPr>
                <w:rFonts w:eastAsiaTheme="minorEastAsia"/>
                <w:noProof/>
                <w:lang w:eastAsia="nl-NL"/>
              </w:rPr>
              <w:tab/>
            </w:r>
            <w:r w:rsidR="001F17B8" w:rsidRPr="004F0907">
              <w:rPr>
                <w:rStyle w:val="Hyperlink"/>
                <w:noProof/>
                <w:lang w:val="en-GB"/>
              </w:rPr>
              <w:t>The “OutlineMap” sheet</w:t>
            </w:r>
            <w:r w:rsidR="001F17B8">
              <w:rPr>
                <w:noProof/>
                <w:webHidden/>
              </w:rPr>
              <w:tab/>
            </w:r>
            <w:r w:rsidR="001F17B8">
              <w:rPr>
                <w:noProof/>
                <w:webHidden/>
              </w:rPr>
              <w:fldChar w:fldCharType="begin"/>
            </w:r>
            <w:r w:rsidR="001F17B8">
              <w:rPr>
                <w:noProof/>
                <w:webHidden/>
              </w:rPr>
              <w:instrText xml:space="preserve"> PAGEREF _Toc29895934 \h </w:instrText>
            </w:r>
            <w:r w:rsidR="001F17B8">
              <w:rPr>
                <w:noProof/>
                <w:webHidden/>
              </w:rPr>
            </w:r>
            <w:r w:rsidR="001F17B8">
              <w:rPr>
                <w:noProof/>
                <w:webHidden/>
              </w:rPr>
              <w:fldChar w:fldCharType="separate"/>
            </w:r>
            <w:r w:rsidR="003D30DC">
              <w:rPr>
                <w:noProof/>
                <w:webHidden/>
              </w:rPr>
              <w:t>33</w:t>
            </w:r>
            <w:r w:rsidR="001F17B8">
              <w:rPr>
                <w:noProof/>
                <w:webHidden/>
              </w:rPr>
              <w:fldChar w:fldCharType="end"/>
            </w:r>
          </w:hyperlink>
        </w:p>
        <w:p w14:paraId="33DFFD71" w14:textId="7C94CEF0" w:rsidR="001F17B8" w:rsidRDefault="00CD1D07">
          <w:pPr>
            <w:pStyle w:val="Inhopg2"/>
            <w:tabs>
              <w:tab w:val="left" w:pos="880"/>
              <w:tab w:val="right" w:leader="dot" w:pos="9062"/>
            </w:tabs>
            <w:rPr>
              <w:rFonts w:eastAsiaTheme="minorEastAsia"/>
              <w:noProof/>
              <w:lang w:eastAsia="nl-NL"/>
            </w:rPr>
          </w:pPr>
          <w:hyperlink w:anchor="_Toc29895935" w:history="1">
            <w:r w:rsidR="001F17B8" w:rsidRPr="004F0907">
              <w:rPr>
                <w:rStyle w:val="Hyperlink"/>
                <w:rFonts w:ascii="Arial" w:hAnsi="Arial" w:cs="Arial"/>
                <w:noProof/>
                <w:lang w:val="en-GB"/>
              </w:rPr>
              <w:t>4.2</w:t>
            </w:r>
            <w:r w:rsidR="001F17B8">
              <w:rPr>
                <w:rFonts w:eastAsiaTheme="minorEastAsia"/>
                <w:noProof/>
                <w:lang w:eastAsia="nl-NL"/>
              </w:rPr>
              <w:tab/>
            </w:r>
            <w:r w:rsidR="001F17B8" w:rsidRPr="004F0907">
              <w:rPr>
                <w:rStyle w:val="Hyperlink"/>
                <w:noProof/>
                <w:lang w:val="en-GB"/>
              </w:rPr>
              <w:t>Entering topographic background</w:t>
            </w:r>
            <w:r w:rsidR="001F17B8">
              <w:rPr>
                <w:noProof/>
                <w:webHidden/>
              </w:rPr>
              <w:tab/>
            </w:r>
            <w:r w:rsidR="001F17B8">
              <w:rPr>
                <w:noProof/>
                <w:webHidden/>
              </w:rPr>
              <w:fldChar w:fldCharType="begin"/>
            </w:r>
            <w:r w:rsidR="001F17B8">
              <w:rPr>
                <w:noProof/>
                <w:webHidden/>
              </w:rPr>
              <w:instrText xml:space="preserve"> PAGEREF _Toc29895935 \h </w:instrText>
            </w:r>
            <w:r w:rsidR="001F17B8">
              <w:rPr>
                <w:noProof/>
                <w:webHidden/>
              </w:rPr>
            </w:r>
            <w:r w:rsidR="001F17B8">
              <w:rPr>
                <w:noProof/>
                <w:webHidden/>
              </w:rPr>
              <w:fldChar w:fldCharType="separate"/>
            </w:r>
            <w:r w:rsidR="003D30DC">
              <w:rPr>
                <w:noProof/>
                <w:webHidden/>
              </w:rPr>
              <w:t>34</w:t>
            </w:r>
            <w:r w:rsidR="001F17B8">
              <w:rPr>
                <w:noProof/>
                <w:webHidden/>
              </w:rPr>
              <w:fldChar w:fldCharType="end"/>
            </w:r>
          </w:hyperlink>
        </w:p>
        <w:p w14:paraId="330AB3FD" w14:textId="1E0AA290" w:rsidR="001F17B8" w:rsidRDefault="00CD1D07">
          <w:pPr>
            <w:pStyle w:val="Inhopg2"/>
            <w:tabs>
              <w:tab w:val="left" w:pos="880"/>
              <w:tab w:val="right" w:leader="dot" w:pos="9062"/>
            </w:tabs>
            <w:rPr>
              <w:rFonts w:eastAsiaTheme="minorEastAsia"/>
              <w:noProof/>
              <w:lang w:eastAsia="nl-NL"/>
            </w:rPr>
          </w:pPr>
          <w:hyperlink w:anchor="_Toc29895936" w:history="1">
            <w:r w:rsidR="001F17B8" w:rsidRPr="004F0907">
              <w:rPr>
                <w:rStyle w:val="Hyperlink"/>
                <w:rFonts w:ascii="Arial" w:hAnsi="Arial" w:cs="Arial"/>
                <w:noProof/>
                <w:lang w:val="en-GB"/>
              </w:rPr>
              <w:t>4.3</w:t>
            </w:r>
            <w:r w:rsidR="001F17B8">
              <w:rPr>
                <w:rFonts w:eastAsiaTheme="minorEastAsia"/>
                <w:noProof/>
                <w:lang w:eastAsia="nl-NL"/>
              </w:rPr>
              <w:tab/>
            </w:r>
            <w:r w:rsidR="001F17B8" w:rsidRPr="004F0907">
              <w:rPr>
                <w:rStyle w:val="Hyperlink"/>
                <w:noProof/>
                <w:lang w:val="en-GB"/>
              </w:rPr>
              <w:t>Selecting via the interactive outline map</w:t>
            </w:r>
            <w:r w:rsidR="001F17B8">
              <w:rPr>
                <w:noProof/>
                <w:webHidden/>
              </w:rPr>
              <w:tab/>
            </w:r>
            <w:r w:rsidR="001F17B8">
              <w:rPr>
                <w:noProof/>
                <w:webHidden/>
              </w:rPr>
              <w:fldChar w:fldCharType="begin"/>
            </w:r>
            <w:r w:rsidR="001F17B8">
              <w:rPr>
                <w:noProof/>
                <w:webHidden/>
              </w:rPr>
              <w:instrText xml:space="preserve"> PAGEREF _Toc29895936 \h </w:instrText>
            </w:r>
            <w:r w:rsidR="001F17B8">
              <w:rPr>
                <w:noProof/>
                <w:webHidden/>
              </w:rPr>
            </w:r>
            <w:r w:rsidR="001F17B8">
              <w:rPr>
                <w:noProof/>
                <w:webHidden/>
              </w:rPr>
              <w:fldChar w:fldCharType="separate"/>
            </w:r>
            <w:r w:rsidR="003D30DC">
              <w:rPr>
                <w:noProof/>
                <w:webHidden/>
              </w:rPr>
              <w:t>36</w:t>
            </w:r>
            <w:r w:rsidR="001F17B8">
              <w:rPr>
                <w:noProof/>
                <w:webHidden/>
              </w:rPr>
              <w:fldChar w:fldCharType="end"/>
            </w:r>
          </w:hyperlink>
        </w:p>
        <w:p w14:paraId="3CA7C5E1" w14:textId="4D80A05E" w:rsidR="001F17B8" w:rsidRDefault="00CD1D07">
          <w:pPr>
            <w:pStyle w:val="Inhopg2"/>
            <w:tabs>
              <w:tab w:val="left" w:pos="880"/>
              <w:tab w:val="right" w:leader="dot" w:pos="9062"/>
            </w:tabs>
            <w:rPr>
              <w:rFonts w:eastAsiaTheme="minorEastAsia"/>
              <w:noProof/>
              <w:lang w:eastAsia="nl-NL"/>
            </w:rPr>
          </w:pPr>
          <w:hyperlink w:anchor="_Toc29895937" w:history="1">
            <w:r w:rsidR="001F17B8" w:rsidRPr="004F0907">
              <w:rPr>
                <w:rStyle w:val="Hyperlink"/>
                <w:rFonts w:ascii="Arial" w:hAnsi="Arial" w:cs="Arial"/>
                <w:noProof/>
                <w:lang w:val="en-GB"/>
              </w:rPr>
              <w:t>4.4</w:t>
            </w:r>
            <w:r w:rsidR="001F17B8">
              <w:rPr>
                <w:rFonts w:eastAsiaTheme="minorEastAsia"/>
                <w:noProof/>
                <w:lang w:eastAsia="nl-NL"/>
              </w:rPr>
              <w:tab/>
            </w:r>
            <w:r w:rsidR="001F17B8" w:rsidRPr="004F0907">
              <w:rPr>
                <w:rStyle w:val="Hyperlink"/>
                <w:noProof/>
                <w:lang w:val="en-GB"/>
              </w:rPr>
              <w:t>Zooming in</w:t>
            </w:r>
            <w:r w:rsidR="001F17B8">
              <w:rPr>
                <w:noProof/>
                <w:webHidden/>
              </w:rPr>
              <w:tab/>
            </w:r>
            <w:r w:rsidR="001F17B8">
              <w:rPr>
                <w:noProof/>
                <w:webHidden/>
              </w:rPr>
              <w:fldChar w:fldCharType="begin"/>
            </w:r>
            <w:r w:rsidR="001F17B8">
              <w:rPr>
                <w:noProof/>
                <w:webHidden/>
              </w:rPr>
              <w:instrText xml:space="preserve"> PAGEREF _Toc29895937 \h </w:instrText>
            </w:r>
            <w:r w:rsidR="001F17B8">
              <w:rPr>
                <w:noProof/>
                <w:webHidden/>
              </w:rPr>
            </w:r>
            <w:r w:rsidR="001F17B8">
              <w:rPr>
                <w:noProof/>
                <w:webHidden/>
              </w:rPr>
              <w:fldChar w:fldCharType="separate"/>
            </w:r>
            <w:r w:rsidR="003D30DC">
              <w:rPr>
                <w:noProof/>
                <w:webHidden/>
              </w:rPr>
              <w:t>38</w:t>
            </w:r>
            <w:r w:rsidR="001F17B8">
              <w:rPr>
                <w:noProof/>
                <w:webHidden/>
              </w:rPr>
              <w:fldChar w:fldCharType="end"/>
            </w:r>
          </w:hyperlink>
        </w:p>
        <w:p w14:paraId="0B5F21D5" w14:textId="432CD7EB" w:rsidR="001F17B8" w:rsidRDefault="00CD1D07">
          <w:pPr>
            <w:pStyle w:val="Inhopg2"/>
            <w:tabs>
              <w:tab w:val="left" w:pos="880"/>
              <w:tab w:val="right" w:leader="dot" w:pos="9062"/>
            </w:tabs>
            <w:rPr>
              <w:rFonts w:eastAsiaTheme="minorEastAsia"/>
              <w:noProof/>
              <w:lang w:eastAsia="nl-NL"/>
            </w:rPr>
          </w:pPr>
          <w:hyperlink w:anchor="_Toc29895938" w:history="1">
            <w:r w:rsidR="001F17B8" w:rsidRPr="004F0907">
              <w:rPr>
                <w:rStyle w:val="Hyperlink"/>
                <w:rFonts w:ascii="Arial" w:hAnsi="Arial" w:cs="Arial"/>
                <w:noProof/>
                <w:lang w:val="en-GB"/>
              </w:rPr>
              <w:t>4.5</w:t>
            </w:r>
            <w:r w:rsidR="001F17B8">
              <w:rPr>
                <w:rFonts w:eastAsiaTheme="minorEastAsia"/>
                <w:noProof/>
                <w:lang w:eastAsia="nl-NL"/>
              </w:rPr>
              <w:tab/>
            </w:r>
            <w:r w:rsidR="001F17B8" w:rsidRPr="004F0907">
              <w:rPr>
                <w:rStyle w:val="Hyperlink"/>
                <w:noProof/>
                <w:lang w:val="en-GB"/>
              </w:rPr>
              <w:t>Zooming out</w:t>
            </w:r>
            <w:r w:rsidR="001F17B8">
              <w:rPr>
                <w:noProof/>
                <w:webHidden/>
              </w:rPr>
              <w:tab/>
            </w:r>
            <w:r w:rsidR="001F17B8">
              <w:rPr>
                <w:noProof/>
                <w:webHidden/>
              </w:rPr>
              <w:fldChar w:fldCharType="begin"/>
            </w:r>
            <w:r w:rsidR="001F17B8">
              <w:rPr>
                <w:noProof/>
                <w:webHidden/>
              </w:rPr>
              <w:instrText xml:space="preserve"> PAGEREF _Toc29895938 \h </w:instrText>
            </w:r>
            <w:r w:rsidR="001F17B8">
              <w:rPr>
                <w:noProof/>
                <w:webHidden/>
              </w:rPr>
            </w:r>
            <w:r w:rsidR="001F17B8">
              <w:rPr>
                <w:noProof/>
                <w:webHidden/>
              </w:rPr>
              <w:fldChar w:fldCharType="separate"/>
            </w:r>
            <w:r w:rsidR="003D30DC">
              <w:rPr>
                <w:noProof/>
                <w:webHidden/>
              </w:rPr>
              <w:t>39</w:t>
            </w:r>
            <w:r w:rsidR="001F17B8">
              <w:rPr>
                <w:noProof/>
                <w:webHidden/>
              </w:rPr>
              <w:fldChar w:fldCharType="end"/>
            </w:r>
          </w:hyperlink>
        </w:p>
        <w:p w14:paraId="5BA19ABB" w14:textId="60245A42" w:rsidR="001F17B8" w:rsidRDefault="00CD1D07">
          <w:pPr>
            <w:pStyle w:val="Inhopg1"/>
            <w:tabs>
              <w:tab w:val="left" w:pos="440"/>
              <w:tab w:val="right" w:leader="dot" w:pos="9062"/>
            </w:tabs>
            <w:rPr>
              <w:rFonts w:eastAsiaTheme="minorEastAsia"/>
              <w:noProof/>
              <w:lang w:eastAsia="nl-NL"/>
            </w:rPr>
          </w:pPr>
          <w:hyperlink w:anchor="_Toc29895939" w:history="1">
            <w:r w:rsidR="001F17B8" w:rsidRPr="004F0907">
              <w:rPr>
                <w:rStyle w:val="Hyperlink"/>
                <w:noProof/>
                <w:lang w:val="en-GB"/>
              </w:rPr>
              <w:t>5.</w:t>
            </w:r>
            <w:r w:rsidR="001F17B8">
              <w:rPr>
                <w:rFonts w:eastAsiaTheme="minorEastAsia"/>
                <w:noProof/>
                <w:lang w:eastAsia="nl-NL"/>
              </w:rPr>
              <w:tab/>
            </w:r>
            <w:r w:rsidR="001F17B8" w:rsidRPr="004F0907">
              <w:rPr>
                <w:rStyle w:val="Hyperlink"/>
                <w:noProof/>
                <w:lang w:val="en-GB"/>
              </w:rPr>
              <w:t>The X-section</w:t>
            </w:r>
            <w:r w:rsidR="001F17B8">
              <w:rPr>
                <w:noProof/>
                <w:webHidden/>
              </w:rPr>
              <w:tab/>
            </w:r>
            <w:r w:rsidR="001F17B8">
              <w:rPr>
                <w:noProof/>
                <w:webHidden/>
              </w:rPr>
              <w:fldChar w:fldCharType="begin"/>
            </w:r>
            <w:r w:rsidR="001F17B8">
              <w:rPr>
                <w:noProof/>
                <w:webHidden/>
              </w:rPr>
              <w:instrText xml:space="preserve"> PAGEREF _Toc29895939 \h </w:instrText>
            </w:r>
            <w:r w:rsidR="001F17B8">
              <w:rPr>
                <w:noProof/>
                <w:webHidden/>
              </w:rPr>
            </w:r>
            <w:r w:rsidR="001F17B8">
              <w:rPr>
                <w:noProof/>
                <w:webHidden/>
              </w:rPr>
              <w:fldChar w:fldCharType="separate"/>
            </w:r>
            <w:r w:rsidR="003D30DC">
              <w:rPr>
                <w:noProof/>
                <w:webHidden/>
              </w:rPr>
              <w:t>40</w:t>
            </w:r>
            <w:r w:rsidR="001F17B8">
              <w:rPr>
                <w:noProof/>
                <w:webHidden/>
              </w:rPr>
              <w:fldChar w:fldCharType="end"/>
            </w:r>
          </w:hyperlink>
        </w:p>
        <w:p w14:paraId="61B9D42B" w14:textId="16CDA504" w:rsidR="001F17B8" w:rsidRDefault="00CD1D07">
          <w:pPr>
            <w:pStyle w:val="Inhopg2"/>
            <w:tabs>
              <w:tab w:val="left" w:pos="880"/>
              <w:tab w:val="right" w:leader="dot" w:pos="9062"/>
            </w:tabs>
            <w:rPr>
              <w:rFonts w:eastAsiaTheme="minorEastAsia"/>
              <w:noProof/>
              <w:lang w:eastAsia="nl-NL"/>
            </w:rPr>
          </w:pPr>
          <w:hyperlink w:anchor="_Toc29895940" w:history="1">
            <w:r w:rsidR="001F17B8" w:rsidRPr="004F0907">
              <w:rPr>
                <w:rStyle w:val="Hyperlink"/>
                <w:rFonts w:ascii="Arial" w:hAnsi="Arial" w:cs="Arial"/>
                <w:noProof/>
                <w:lang w:val="en-GB"/>
              </w:rPr>
              <w:t>5.1</w:t>
            </w:r>
            <w:r w:rsidR="001F17B8">
              <w:rPr>
                <w:rFonts w:eastAsiaTheme="minorEastAsia"/>
                <w:noProof/>
                <w:lang w:eastAsia="nl-NL"/>
              </w:rPr>
              <w:tab/>
            </w:r>
            <w:r w:rsidR="001F17B8" w:rsidRPr="004F0907">
              <w:rPr>
                <w:rStyle w:val="Hyperlink"/>
                <w:noProof/>
                <w:lang w:val="en-GB"/>
              </w:rPr>
              <w:t>Create a X-section</w:t>
            </w:r>
            <w:r w:rsidR="001F17B8">
              <w:rPr>
                <w:noProof/>
                <w:webHidden/>
              </w:rPr>
              <w:tab/>
            </w:r>
            <w:r w:rsidR="001F17B8">
              <w:rPr>
                <w:noProof/>
                <w:webHidden/>
              </w:rPr>
              <w:fldChar w:fldCharType="begin"/>
            </w:r>
            <w:r w:rsidR="001F17B8">
              <w:rPr>
                <w:noProof/>
                <w:webHidden/>
              </w:rPr>
              <w:instrText xml:space="preserve"> PAGEREF _Toc29895940 \h </w:instrText>
            </w:r>
            <w:r w:rsidR="001F17B8">
              <w:rPr>
                <w:noProof/>
                <w:webHidden/>
              </w:rPr>
            </w:r>
            <w:r w:rsidR="001F17B8">
              <w:rPr>
                <w:noProof/>
                <w:webHidden/>
              </w:rPr>
              <w:fldChar w:fldCharType="separate"/>
            </w:r>
            <w:r w:rsidR="003D30DC">
              <w:rPr>
                <w:noProof/>
                <w:webHidden/>
              </w:rPr>
              <w:t>40</w:t>
            </w:r>
            <w:r w:rsidR="001F17B8">
              <w:rPr>
                <w:noProof/>
                <w:webHidden/>
              </w:rPr>
              <w:fldChar w:fldCharType="end"/>
            </w:r>
          </w:hyperlink>
        </w:p>
        <w:p w14:paraId="310D6677" w14:textId="5EE594BB" w:rsidR="001F17B8" w:rsidRDefault="00CD1D07">
          <w:pPr>
            <w:pStyle w:val="Inhopg2"/>
            <w:tabs>
              <w:tab w:val="left" w:pos="880"/>
              <w:tab w:val="right" w:leader="dot" w:pos="9062"/>
            </w:tabs>
            <w:rPr>
              <w:rFonts w:eastAsiaTheme="minorEastAsia"/>
              <w:noProof/>
              <w:lang w:eastAsia="nl-NL"/>
            </w:rPr>
          </w:pPr>
          <w:hyperlink w:anchor="_Toc29895941" w:history="1">
            <w:r w:rsidR="001F17B8" w:rsidRPr="004F0907">
              <w:rPr>
                <w:rStyle w:val="Hyperlink"/>
                <w:rFonts w:ascii="Arial" w:hAnsi="Arial" w:cs="Arial"/>
                <w:noProof/>
                <w:lang w:val="en-GB"/>
              </w:rPr>
              <w:t>5.2</w:t>
            </w:r>
            <w:r w:rsidR="001F17B8">
              <w:rPr>
                <w:rFonts w:eastAsiaTheme="minorEastAsia"/>
                <w:noProof/>
                <w:lang w:eastAsia="nl-NL"/>
              </w:rPr>
              <w:tab/>
            </w:r>
            <w:r w:rsidR="001F17B8" w:rsidRPr="004F0907">
              <w:rPr>
                <w:rStyle w:val="Hyperlink"/>
                <w:noProof/>
                <w:lang w:val="en-GB"/>
              </w:rPr>
              <w:t>The “XSection” sheet</w:t>
            </w:r>
            <w:r w:rsidR="001F17B8">
              <w:rPr>
                <w:noProof/>
                <w:webHidden/>
              </w:rPr>
              <w:tab/>
            </w:r>
            <w:r w:rsidR="001F17B8">
              <w:rPr>
                <w:noProof/>
                <w:webHidden/>
              </w:rPr>
              <w:fldChar w:fldCharType="begin"/>
            </w:r>
            <w:r w:rsidR="001F17B8">
              <w:rPr>
                <w:noProof/>
                <w:webHidden/>
              </w:rPr>
              <w:instrText xml:space="preserve"> PAGEREF _Toc29895941 \h </w:instrText>
            </w:r>
            <w:r w:rsidR="001F17B8">
              <w:rPr>
                <w:noProof/>
                <w:webHidden/>
              </w:rPr>
            </w:r>
            <w:r w:rsidR="001F17B8">
              <w:rPr>
                <w:noProof/>
                <w:webHidden/>
              </w:rPr>
              <w:fldChar w:fldCharType="separate"/>
            </w:r>
            <w:r w:rsidR="003D30DC">
              <w:rPr>
                <w:noProof/>
                <w:webHidden/>
              </w:rPr>
              <w:t>42</w:t>
            </w:r>
            <w:r w:rsidR="001F17B8">
              <w:rPr>
                <w:noProof/>
                <w:webHidden/>
              </w:rPr>
              <w:fldChar w:fldCharType="end"/>
            </w:r>
          </w:hyperlink>
        </w:p>
        <w:p w14:paraId="3992E336" w14:textId="6A20ABD5" w:rsidR="006D33C8" w:rsidRPr="004A2019" w:rsidRDefault="006D33C8">
          <w:pPr>
            <w:rPr>
              <w:lang w:val="en-GB"/>
            </w:rPr>
          </w:pPr>
          <w:r w:rsidRPr="004A2019">
            <w:rPr>
              <w:b/>
              <w:bCs/>
              <w:lang w:val="en-GB"/>
            </w:rPr>
            <w:fldChar w:fldCharType="end"/>
          </w:r>
        </w:p>
      </w:sdtContent>
    </w:sdt>
    <w:p w14:paraId="14FDE361" w14:textId="77777777" w:rsidR="00100638" w:rsidRPr="004A2019" w:rsidRDefault="00B95110">
      <w:pPr>
        <w:rPr>
          <w:rFonts w:ascii="Arial" w:hAnsi="Arial" w:cs="Arial"/>
          <w:lang w:val="en-GB"/>
        </w:rPr>
        <w:sectPr w:rsidR="00100638" w:rsidRPr="004A2019" w:rsidSect="00E76CF7">
          <w:headerReference w:type="default" r:id="rId15"/>
          <w:pgSz w:w="11906" w:h="16838"/>
          <w:pgMar w:top="1417" w:right="1417" w:bottom="1417" w:left="1417" w:header="708" w:footer="708" w:gutter="0"/>
          <w:pgNumType w:fmt="lowerRoman" w:start="1"/>
          <w:cols w:space="708"/>
          <w:docGrid w:linePitch="360"/>
        </w:sectPr>
      </w:pPr>
      <w:r w:rsidRPr="004A2019">
        <w:rPr>
          <w:rFonts w:ascii="Arial" w:hAnsi="Arial" w:cs="Arial"/>
          <w:lang w:val="en-GB"/>
        </w:rPr>
        <w:lastRenderedPageBreak/>
        <w:br w:type="page"/>
      </w:r>
    </w:p>
    <w:p w14:paraId="5B8AABEC" w14:textId="485BA0EF" w:rsidR="006D33C8" w:rsidRPr="004A2019" w:rsidRDefault="006D33C8" w:rsidP="00954044">
      <w:pPr>
        <w:pStyle w:val="Kop1"/>
        <w:numPr>
          <w:ilvl w:val="0"/>
          <w:numId w:val="5"/>
        </w:numPr>
        <w:spacing w:line="276" w:lineRule="auto"/>
        <w:ind w:left="851" w:hanging="567"/>
        <w:rPr>
          <w:lang w:val="en-GB"/>
        </w:rPr>
      </w:pPr>
      <w:bookmarkStart w:id="2" w:name="_Toc29895910"/>
      <w:r w:rsidRPr="004A2019">
        <w:rPr>
          <w:lang w:val="en-GB"/>
        </w:rPr>
        <w:lastRenderedPageBreak/>
        <w:t>I</w:t>
      </w:r>
      <w:r w:rsidR="00B66864" w:rsidRPr="004A2019">
        <w:rPr>
          <w:lang w:val="en-GB"/>
        </w:rPr>
        <w:t>ntroductio</w:t>
      </w:r>
      <w:r w:rsidRPr="004A2019">
        <w:rPr>
          <w:lang w:val="en-GB"/>
        </w:rPr>
        <w:t>n</w:t>
      </w:r>
      <w:bookmarkEnd w:id="2"/>
    </w:p>
    <w:p w14:paraId="71F269D4" w14:textId="28435160" w:rsidR="006D33C8" w:rsidRPr="004A2019" w:rsidRDefault="006D33C8" w:rsidP="00954044">
      <w:pPr>
        <w:spacing w:line="276" w:lineRule="auto"/>
        <w:rPr>
          <w:rFonts w:ascii="Arial" w:hAnsi="Arial" w:cs="Arial"/>
          <w:lang w:val="en-GB"/>
        </w:rPr>
      </w:pPr>
    </w:p>
    <w:p w14:paraId="08ADDE1E" w14:textId="4D215FAE" w:rsidR="00B66864" w:rsidRPr="004A2019" w:rsidRDefault="00F511D8" w:rsidP="00954044">
      <w:pPr>
        <w:pStyle w:val="Kop2"/>
        <w:spacing w:line="276" w:lineRule="auto"/>
        <w:rPr>
          <w:lang w:val="en-GB"/>
        </w:rPr>
      </w:pPr>
      <w:bookmarkStart w:id="3" w:name="_Toc29895911"/>
      <w:r w:rsidRPr="004A2019">
        <w:rPr>
          <w:lang w:val="en-GB"/>
        </w:rPr>
        <w:t>About GEWin-Excel</w:t>
      </w:r>
      <w:bookmarkEnd w:id="3"/>
    </w:p>
    <w:p w14:paraId="4040FCF1" w14:textId="77777777" w:rsidR="00897C5C" w:rsidRPr="004A2019" w:rsidRDefault="00897C5C" w:rsidP="00954044">
      <w:pPr>
        <w:spacing w:line="276" w:lineRule="auto"/>
        <w:rPr>
          <w:rFonts w:ascii="Arial" w:hAnsi="Arial" w:cs="Arial"/>
          <w:lang w:val="en-GB"/>
        </w:rPr>
      </w:pPr>
    </w:p>
    <w:p w14:paraId="1B4FDD60" w14:textId="6432929D" w:rsidR="00897C5C" w:rsidRPr="004A2019" w:rsidRDefault="00897C5C" w:rsidP="00954044">
      <w:pPr>
        <w:spacing w:line="276" w:lineRule="auto"/>
        <w:rPr>
          <w:rFonts w:ascii="Arial" w:hAnsi="Arial" w:cs="Arial"/>
          <w:lang w:val="en-GB"/>
        </w:rPr>
      </w:pPr>
      <w:r w:rsidRPr="004A2019">
        <w:rPr>
          <w:rFonts w:ascii="Arial" w:hAnsi="Arial" w:cs="Arial"/>
          <w:lang w:val="en-GB"/>
        </w:rPr>
        <w:t>GEWin-Excel Version 2.0</w:t>
      </w:r>
      <w:r w:rsidR="00C03E54">
        <w:rPr>
          <w:rFonts w:ascii="Arial" w:hAnsi="Arial" w:cs="Arial"/>
          <w:lang w:val="en-GB"/>
        </w:rPr>
        <w:t>2</w:t>
      </w:r>
      <w:r w:rsidRPr="004A2019">
        <w:rPr>
          <w:rFonts w:ascii="Arial" w:hAnsi="Arial" w:cs="Arial"/>
          <w:lang w:val="en-GB"/>
        </w:rPr>
        <w:t xml:space="preserve"> is an application to interpret geo-electrical measurements. GEWin</w:t>
      </w:r>
      <w:r w:rsidR="00A13AED">
        <w:rPr>
          <w:rFonts w:ascii="Arial" w:hAnsi="Arial" w:cs="Arial"/>
          <w:lang w:val="en-GB"/>
        </w:rPr>
        <w:t>-</w:t>
      </w:r>
      <w:r w:rsidRPr="004A2019">
        <w:rPr>
          <w:rFonts w:ascii="Arial" w:hAnsi="Arial" w:cs="Arial"/>
          <w:lang w:val="en-GB"/>
        </w:rPr>
        <w:t>Excel is developed in Microsoft Office Excel 2007/2010. It is developed to be the successor of GEWin version 1.04 (January 2001) that operated under Windows95 and WindowsNT and version T22 that was developed for Office2003.</w:t>
      </w:r>
    </w:p>
    <w:p w14:paraId="61EC7813" w14:textId="529982CD" w:rsidR="00897C5C" w:rsidRPr="004A2019" w:rsidRDefault="00897C5C" w:rsidP="00954044">
      <w:pPr>
        <w:spacing w:line="276" w:lineRule="auto"/>
        <w:rPr>
          <w:rFonts w:ascii="Arial" w:hAnsi="Arial" w:cs="Arial"/>
          <w:lang w:val="en-GB"/>
        </w:rPr>
      </w:pPr>
      <w:r w:rsidRPr="004A2019">
        <w:rPr>
          <w:rFonts w:ascii="Arial" w:hAnsi="Arial" w:cs="Arial"/>
          <w:lang w:val="en-GB"/>
        </w:rPr>
        <w:t xml:space="preserve">Since it </w:t>
      </w:r>
      <w:r w:rsidR="00C6507B" w:rsidRPr="004A2019">
        <w:rPr>
          <w:rFonts w:ascii="Arial" w:hAnsi="Arial" w:cs="Arial"/>
          <w:lang w:val="en-GB"/>
        </w:rPr>
        <w:t>is</w:t>
      </w:r>
      <w:r w:rsidRPr="004A2019">
        <w:rPr>
          <w:rFonts w:ascii="Arial" w:hAnsi="Arial" w:cs="Arial"/>
          <w:lang w:val="en-GB"/>
        </w:rPr>
        <w:t xml:space="preserve"> the successor of GEWin version 1.04 and GEWin-Excel version T22, it has all the functionalities of these previous versions and of course is upward compatible in the sense that the GEWin input files are also accepted by GEWin-Excel.</w:t>
      </w:r>
    </w:p>
    <w:p w14:paraId="47C766B1" w14:textId="77777777" w:rsidR="00897C5C" w:rsidRPr="004A2019" w:rsidRDefault="00897C5C" w:rsidP="00954044">
      <w:pPr>
        <w:spacing w:line="276" w:lineRule="auto"/>
        <w:rPr>
          <w:rFonts w:ascii="Arial" w:hAnsi="Arial" w:cs="Arial"/>
          <w:lang w:val="en-GB"/>
        </w:rPr>
      </w:pPr>
      <w:r w:rsidRPr="004A2019">
        <w:rPr>
          <w:rFonts w:ascii="Arial" w:hAnsi="Arial" w:cs="Arial"/>
          <w:lang w:val="en-GB"/>
        </w:rPr>
        <w:t xml:space="preserve">The first upgrading to an application in Microsoft Office Excel 2003 (version T22) has been used to add many helpful extras to make the interpretation and reinterpretation of measured resistivity curves more convenient. </w:t>
      </w:r>
    </w:p>
    <w:p w14:paraId="39959662" w14:textId="5905C9AD" w:rsidR="00B203BB" w:rsidRPr="004A2019" w:rsidRDefault="00897C5C" w:rsidP="00954044">
      <w:pPr>
        <w:spacing w:line="276" w:lineRule="auto"/>
        <w:rPr>
          <w:rFonts w:ascii="Arial" w:hAnsi="Arial" w:cs="Arial"/>
          <w:lang w:val="en-GB"/>
        </w:rPr>
      </w:pPr>
      <w:r w:rsidRPr="004A2019">
        <w:rPr>
          <w:rFonts w:ascii="Arial" w:hAnsi="Arial" w:cs="Arial"/>
          <w:lang w:val="en-GB"/>
        </w:rPr>
        <w:t xml:space="preserve">Since 2020, GEWin-Excel is distributed as “G-Eau Software” (software of the consultancy agency: G-Eau Advies en Diensten) instead of “NiLe-Software”. This has </w:t>
      </w:r>
      <w:r w:rsidR="00F34B78" w:rsidRPr="004A2019">
        <w:rPr>
          <w:rFonts w:ascii="Arial" w:hAnsi="Arial" w:cs="Arial"/>
          <w:lang w:val="en-GB"/>
        </w:rPr>
        <w:t>led</w:t>
      </w:r>
      <w:r w:rsidRPr="004A2019">
        <w:rPr>
          <w:rFonts w:ascii="Arial" w:hAnsi="Arial" w:cs="Arial"/>
          <w:lang w:val="en-GB"/>
        </w:rPr>
        <w:t xml:space="preserve"> to a new, fresher look and some additions to the software. These extras will be explained in this manual.</w:t>
      </w:r>
    </w:p>
    <w:p w14:paraId="7BD2D5D6" w14:textId="2DF82E61" w:rsidR="006D33C8" w:rsidRPr="004A2019" w:rsidRDefault="006D33C8" w:rsidP="00954044">
      <w:pPr>
        <w:spacing w:line="276" w:lineRule="auto"/>
        <w:rPr>
          <w:rFonts w:ascii="Arial" w:hAnsi="Arial" w:cs="Arial"/>
          <w:lang w:val="en-GB"/>
        </w:rPr>
      </w:pPr>
    </w:p>
    <w:p w14:paraId="74B153DB" w14:textId="167EE2AE" w:rsidR="008A1261" w:rsidRPr="004A2019" w:rsidRDefault="008A1261" w:rsidP="00954044">
      <w:pPr>
        <w:pStyle w:val="Kop2"/>
        <w:spacing w:line="276" w:lineRule="auto"/>
        <w:rPr>
          <w:lang w:val="en-GB"/>
        </w:rPr>
      </w:pPr>
      <w:bookmarkStart w:id="4" w:name="_Toc29895912"/>
      <w:r w:rsidRPr="004A2019">
        <w:rPr>
          <w:lang w:val="en-GB"/>
        </w:rPr>
        <w:t>Installatio</w:t>
      </w:r>
      <w:r w:rsidR="00083313" w:rsidRPr="004A2019">
        <w:rPr>
          <w:lang w:val="en-GB"/>
        </w:rPr>
        <w:t>n</w:t>
      </w:r>
      <w:bookmarkEnd w:id="4"/>
    </w:p>
    <w:p w14:paraId="5B4154F2" w14:textId="33318AC1" w:rsidR="00302DA2" w:rsidRPr="004A2019" w:rsidRDefault="001803CB" w:rsidP="00954044">
      <w:pPr>
        <w:spacing w:line="276" w:lineRule="auto"/>
        <w:rPr>
          <w:rFonts w:ascii="Arial" w:hAnsi="Arial" w:cs="Arial"/>
          <w:lang w:val="en-GB"/>
        </w:rPr>
      </w:pPr>
      <w:r w:rsidRPr="004A2019">
        <w:rPr>
          <w:rFonts w:ascii="Arial" w:hAnsi="Arial" w:cs="Arial"/>
          <w:lang w:val="en-GB"/>
        </w:rPr>
        <w:t>First</w:t>
      </w:r>
      <w:r w:rsidR="00302DA2" w:rsidRPr="004A2019">
        <w:rPr>
          <w:rFonts w:ascii="Arial" w:hAnsi="Arial" w:cs="Arial"/>
          <w:lang w:val="en-GB"/>
        </w:rPr>
        <w:t>, it is important to make sure that a standard printer is selected that uses A4 paper, because the graph-sheets in GEWin-Excel are all designed for this format. If a standard printer is selected that uses another paper format (e.g. letter), GEWin-Excel will cause errors while initializing the GEWin-Excel-workbook.</w:t>
      </w:r>
    </w:p>
    <w:p w14:paraId="7464A3A0" w14:textId="77777777" w:rsidR="00302DA2" w:rsidRPr="004A2019" w:rsidRDefault="00302DA2" w:rsidP="00954044">
      <w:pPr>
        <w:spacing w:line="276" w:lineRule="auto"/>
        <w:rPr>
          <w:rFonts w:ascii="Arial" w:hAnsi="Arial" w:cs="Arial"/>
          <w:lang w:val="en-GB"/>
        </w:rPr>
      </w:pPr>
    </w:p>
    <w:p w14:paraId="53E6178D" w14:textId="6449F101" w:rsidR="00302DA2" w:rsidRPr="004A2019" w:rsidRDefault="00302DA2" w:rsidP="00954044">
      <w:pPr>
        <w:spacing w:line="276" w:lineRule="auto"/>
        <w:rPr>
          <w:rFonts w:ascii="Arial" w:hAnsi="Arial" w:cs="Arial"/>
          <w:lang w:val="en-GB"/>
        </w:rPr>
      </w:pPr>
      <w:r w:rsidRPr="004A2019">
        <w:rPr>
          <w:rFonts w:ascii="Arial" w:hAnsi="Arial" w:cs="Arial"/>
          <w:lang w:val="en-GB"/>
        </w:rPr>
        <w:t xml:space="preserve">GEWin-Excel is developed as an add-in for Microsoft Office Excel 2007 or later, so Microsoft Office Excel 2007 (or later) </w:t>
      </w:r>
      <w:r w:rsidR="001803CB" w:rsidRPr="004A2019">
        <w:rPr>
          <w:rFonts w:ascii="Arial" w:hAnsi="Arial" w:cs="Arial"/>
          <w:lang w:val="en-GB"/>
        </w:rPr>
        <w:t>must</w:t>
      </w:r>
      <w:r w:rsidRPr="004A2019">
        <w:rPr>
          <w:rFonts w:ascii="Arial" w:hAnsi="Arial" w:cs="Arial"/>
          <w:lang w:val="en-GB"/>
        </w:rPr>
        <w:t xml:space="preserve"> be installed properly on your computer.</w:t>
      </w:r>
    </w:p>
    <w:p w14:paraId="3D2261C0" w14:textId="77777777" w:rsidR="00302DA2" w:rsidRPr="004A2019" w:rsidRDefault="00302DA2" w:rsidP="00954044">
      <w:pPr>
        <w:spacing w:line="276" w:lineRule="auto"/>
        <w:rPr>
          <w:rFonts w:ascii="Arial" w:hAnsi="Arial" w:cs="Arial"/>
          <w:lang w:val="en-GB"/>
        </w:rPr>
      </w:pPr>
      <w:r w:rsidRPr="004A2019">
        <w:rPr>
          <w:rFonts w:ascii="Arial" w:hAnsi="Arial" w:cs="Arial"/>
          <w:lang w:val="en-GB"/>
        </w:rPr>
        <w:t>Beside the standard “Microsoft Office”-methods to install add-ins (refer to the Microsoft Office-manual), the “quick and easy”-method to install GEWin-Excel is:</w:t>
      </w:r>
    </w:p>
    <w:p w14:paraId="6B0CE14F" w14:textId="77777777" w:rsidR="00302DA2" w:rsidRPr="004A2019" w:rsidRDefault="00302DA2" w:rsidP="00954044">
      <w:pPr>
        <w:spacing w:line="276" w:lineRule="auto"/>
        <w:ind w:left="1276" w:hanging="567"/>
        <w:rPr>
          <w:rFonts w:ascii="Arial" w:hAnsi="Arial" w:cs="Arial"/>
          <w:lang w:val="en-GB"/>
        </w:rPr>
      </w:pPr>
      <w:r w:rsidRPr="004A2019">
        <w:rPr>
          <w:rFonts w:ascii="Arial" w:hAnsi="Arial" w:cs="Arial"/>
          <w:lang w:val="en-GB"/>
        </w:rPr>
        <w:t>1)</w:t>
      </w:r>
      <w:r w:rsidRPr="004A2019">
        <w:rPr>
          <w:rFonts w:ascii="Arial" w:hAnsi="Arial" w:cs="Arial"/>
          <w:lang w:val="en-GB"/>
        </w:rPr>
        <w:tab/>
        <w:t>Simply copy the add-in with the name “GEWin-Excel.xla” in a map on the computer (e.g. a map with the name “GEWin-Excel”).</w:t>
      </w:r>
    </w:p>
    <w:p w14:paraId="682C7661" w14:textId="77777777" w:rsidR="00302DA2" w:rsidRPr="004A2019" w:rsidRDefault="00302DA2" w:rsidP="00954044">
      <w:pPr>
        <w:spacing w:line="276" w:lineRule="auto"/>
        <w:ind w:left="1276" w:hanging="567"/>
        <w:rPr>
          <w:rFonts w:ascii="Arial" w:hAnsi="Arial" w:cs="Arial"/>
          <w:lang w:val="en-GB"/>
        </w:rPr>
      </w:pPr>
      <w:r w:rsidRPr="004A2019">
        <w:rPr>
          <w:rFonts w:ascii="Arial" w:hAnsi="Arial" w:cs="Arial"/>
          <w:lang w:val="en-GB"/>
        </w:rPr>
        <w:t>2)</w:t>
      </w:r>
      <w:r w:rsidRPr="004A2019">
        <w:rPr>
          <w:rFonts w:ascii="Arial" w:hAnsi="Arial" w:cs="Arial"/>
          <w:lang w:val="en-GB"/>
        </w:rPr>
        <w:tab/>
        <w:t>Start Excel.</w:t>
      </w:r>
    </w:p>
    <w:p w14:paraId="0CC6499F" w14:textId="77777777" w:rsidR="00302DA2" w:rsidRPr="004A2019" w:rsidRDefault="00302DA2" w:rsidP="00954044">
      <w:pPr>
        <w:spacing w:line="276" w:lineRule="auto"/>
        <w:ind w:left="1276" w:hanging="567"/>
        <w:rPr>
          <w:rFonts w:ascii="Arial" w:hAnsi="Arial" w:cs="Arial"/>
          <w:lang w:val="en-GB"/>
        </w:rPr>
      </w:pPr>
      <w:r w:rsidRPr="004A2019">
        <w:rPr>
          <w:rFonts w:ascii="Arial" w:hAnsi="Arial" w:cs="Arial"/>
          <w:lang w:val="en-GB"/>
        </w:rPr>
        <w:t>3)</w:t>
      </w:r>
      <w:r w:rsidRPr="004A2019">
        <w:rPr>
          <w:rFonts w:ascii="Arial" w:hAnsi="Arial" w:cs="Arial"/>
          <w:lang w:val="en-GB"/>
        </w:rPr>
        <w:tab/>
        <w:t>Go to the map with the add-in and double click on the add-in “GEWin-Excel.xla”.</w:t>
      </w:r>
    </w:p>
    <w:p w14:paraId="2E031F32" w14:textId="77777777" w:rsidR="00302DA2" w:rsidRPr="004A2019" w:rsidRDefault="00302DA2" w:rsidP="00954044">
      <w:pPr>
        <w:spacing w:line="276" w:lineRule="auto"/>
        <w:rPr>
          <w:rFonts w:ascii="Arial" w:hAnsi="Arial" w:cs="Arial"/>
          <w:lang w:val="en-GB"/>
        </w:rPr>
      </w:pPr>
      <w:r w:rsidRPr="004A2019">
        <w:rPr>
          <w:rFonts w:ascii="Arial" w:hAnsi="Arial" w:cs="Arial"/>
          <w:lang w:val="en-GB"/>
        </w:rPr>
        <w:t>The GEWin-Excel toolbar will appear in the ribbon under the tab “Add-ins” on top of the Excel-workbook.</w:t>
      </w:r>
    </w:p>
    <w:p w14:paraId="48D0911D" w14:textId="77777777" w:rsidR="00302DA2" w:rsidRPr="004A2019" w:rsidRDefault="00302DA2" w:rsidP="00954044">
      <w:pPr>
        <w:spacing w:line="276" w:lineRule="auto"/>
        <w:rPr>
          <w:rFonts w:ascii="Arial" w:hAnsi="Arial" w:cs="Arial"/>
          <w:lang w:val="en-GB"/>
        </w:rPr>
      </w:pPr>
      <w:r w:rsidRPr="004A2019">
        <w:rPr>
          <w:rFonts w:ascii="Arial" w:hAnsi="Arial" w:cs="Arial"/>
          <w:lang w:val="en-GB"/>
        </w:rPr>
        <w:t>So, the GEWin-Excel application is ready for use and can be used in any Excel-workbook.</w:t>
      </w:r>
    </w:p>
    <w:p w14:paraId="045BD81C" w14:textId="0471EB68" w:rsidR="00302DA2" w:rsidRPr="004A2019" w:rsidRDefault="001803CB" w:rsidP="00954044">
      <w:pPr>
        <w:spacing w:line="276" w:lineRule="auto"/>
        <w:rPr>
          <w:rFonts w:ascii="Arial" w:hAnsi="Arial" w:cs="Arial"/>
          <w:lang w:val="en-GB"/>
        </w:rPr>
      </w:pPr>
      <w:r w:rsidRPr="004A2019">
        <w:rPr>
          <w:rFonts w:ascii="Arial" w:hAnsi="Arial" w:cs="Arial"/>
          <w:lang w:val="en-GB"/>
        </w:rPr>
        <w:lastRenderedPageBreak/>
        <w:t>If</w:t>
      </w:r>
      <w:r w:rsidR="00302DA2" w:rsidRPr="004A2019">
        <w:rPr>
          <w:rFonts w:ascii="Arial" w:hAnsi="Arial" w:cs="Arial"/>
          <w:lang w:val="en-GB"/>
        </w:rPr>
        <w:t xml:space="preserve"> you do not remove the GEWin-Excel toolbar, the toolbar will remain in the ribbon under the “Add-ins” tab. If you did remove the toolbar by clicking on the “Remove GEWin toolbar”-button (see paragraph 2.1 and 3.13), you can simply re-activate the add-in by double clicking again on the “GEWin-Excel.xla”.</w:t>
      </w:r>
    </w:p>
    <w:p w14:paraId="527E6417" w14:textId="77777777" w:rsidR="00302DA2" w:rsidRPr="004A2019" w:rsidRDefault="00302DA2" w:rsidP="00954044">
      <w:pPr>
        <w:spacing w:line="276" w:lineRule="auto"/>
        <w:rPr>
          <w:rFonts w:ascii="Arial" w:hAnsi="Arial" w:cs="Arial"/>
          <w:lang w:val="en-GB"/>
        </w:rPr>
      </w:pPr>
    </w:p>
    <w:p w14:paraId="25181735" w14:textId="48CE16FF" w:rsidR="008A1261" w:rsidRPr="004A2019" w:rsidRDefault="00302DA2" w:rsidP="00954044">
      <w:pPr>
        <w:spacing w:line="276" w:lineRule="auto"/>
        <w:rPr>
          <w:rFonts w:ascii="Arial" w:hAnsi="Arial" w:cs="Arial"/>
          <w:lang w:val="en-GB"/>
        </w:rPr>
      </w:pPr>
      <w:r w:rsidRPr="004A2019">
        <w:rPr>
          <w:rFonts w:ascii="Arial" w:hAnsi="Arial" w:cs="Arial"/>
          <w:lang w:val="en-GB"/>
        </w:rPr>
        <w:t xml:space="preserve">Be aware, that if you will (re)move or rename the map that contains the GEWin-Excel add-in, the GEWin-Excel toolbar will not be able to find the add-in anymore. </w:t>
      </w:r>
      <w:r w:rsidR="00A61A6D" w:rsidRPr="004A2019">
        <w:rPr>
          <w:rFonts w:ascii="Arial" w:hAnsi="Arial" w:cs="Arial"/>
          <w:lang w:val="en-GB"/>
        </w:rPr>
        <w:t>So,</w:t>
      </w:r>
      <w:r w:rsidRPr="004A2019">
        <w:rPr>
          <w:rFonts w:ascii="Arial" w:hAnsi="Arial" w:cs="Arial"/>
          <w:lang w:val="en-GB"/>
        </w:rPr>
        <w:t xml:space="preserve"> if you want to (re)move or rename the map, first remove the GEWin-Excel toolbar (see paragraph 2.1 and 3.13)!!</w:t>
      </w:r>
    </w:p>
    <w:p w14:paraId="59966CE8" w14:textId="05DF68C3" w:rsidR="008A1261" w:rsidRPr="004A2019" w:rsidRDefault="008A1261" w:rsidP="00954044">
      <w:pPr>
        <w:spacing w:line="276" w:lineRule="auto"/>
        <w:rPr>
          <w:rFonts w:ascii="Arial" w:hAnsi="Arial" w:cs="Arial"/>
          <w:lang w:val="en-GB"/>
        </w:rPr>
      </w:pPr>
    </w:p>
    <w:p w14:paraId="56DCD57A" w14:textId="209F5C60" w:rsidR="007878F5" w:rsidRPr="004A2019" w:rsidRDefault="006D541E" w:rsidP="00954044">
      <w:pPr>
        <w:pStyle w:val="Kop2"/>
        <w:spacing w:line="276" w:lineRule="auto"/>
        <w:rPr>
          <w:lang w:val="en-GB"/>
        </w:rPr>
      </w:pPr>
      <w:bookmarkStart w:id="5" w:name="_Toc29895913"/>
      <w:r w:rsidRPr="004A2019">
        <w:rPr>
          <w:lang w:val="en-GB"/>
        </w:rPr>
        <w:t>Solving problems</w:t>
      </w:r>
      <w:r w:rsidR="007335BD" w:rsidRPr="004A2019">
        <w:rPr>
          <w:lang w:val="en-GB"/>
        </w:rPr>
        <w:t xml:space="preserve"> after installing GEWin-Excel</w:t>
      </w:r>
      <w:bookmarkEnd w:id="5"/>
    </w:p>
    <w:p w14:paraId="7BA676F0" w14:textId="77777777" w:rsidR="00D87054" w:rsidRPr="004A2019" w:rsidRDefault="00D87054" w:rsidP="00954044">
      <w:pPr>
        <w:spacing w:line="276" w:lineRule="auto"/>
        <w:rPr>
          <w:rFonts w:ascii="Arial" w:hAnsi="Arial" w:cs="Arial"/>
          <w:lang w:val="en-GB"/>
        </w:rPr>
      </w:pPr>
    </w:p>
    <w:p w14:paraId="2D81D104" w14:textId="23908E0E" w:rsidR="00870648" w:rsidRPr="004A2019" w:rsidRDefault="00870648" w:rsidP="00954044">
      <w:pPr>
        <w:spacing w:line="276" w:lineRule="auto"/>
        <w:rPr>
          <w:rFonts w:ascii="Arial" w:hAnsi="Arial" w:cs="Arial"/>
          <w:b/>
          <w:bCs/>
          <w:u w:val="single"/>
          <w:lang w:val="en-GB"/>
        </w:rPr>
      </w:pPr>
      <w:r w:rsidRPr="004A2019">
        <w:rPr>
          <w:rFonts w:ascii="Arial" w:hAnsi="Arial" w:cs="Arial"/>
          <w:b/>
          <w:bCs/>
          <w:u w:val="single"/>
          <w:lang w:val="en-GB"/>
        </w:rPr>
        <w:t>Forgetting to remove the GEWin-Excel toolbar:</w:t>
      </w:r>
    </w:p>
    <w:p w14:paraId="683C525A" w14:textId="20F99537" w:rsidR="00870648" w:rsidRPr="004A2019" w:rsidRDefault="00870648" w:rsidP="00954044">
      <w:pPr>
        <w:spacing w:line="276" w:lineRule="auto"/>
        <w:rPr>
          <w:rFonts w:ascii="Arial" w:hAnsi="Arial" w:cs="Arial"/>
          <w:lang w:val="en-GB"/>
        </w:rPr>
      </w:pPr>
      <w:r w:rsidRPr="004A2019">
        <w:rPr>
          <w:rFonts w:ascii="Arial" w:hAnsi="Arial" w:cs="Arial"/>
          <w:lang w:val="en-GB"/>
        </w:rPr>
        <w:t xml:space="preserve">In Excel it is only possible to remove installed “Add-ins” </w:t>
      </w:r>
      <w:r w:rsidR="00A44EEB">
        <w:rPr>
          <w:rFonts w:ascii="Arial" w:hAnsi="Arial" w:cs="Arial"/>
          <w:lang w:val="en-GB"/>
        </w:rPr>
        <w:t xml:space="preserve">by </w:t>
      </w:r>
      <w:r w:rsidRPr="004A2019">
        <w:rPr>
          <w:rFonts w:ascii="Arial" w:hAnsi="Arial" w:cs="Arial"/>
          <w:lang w:val="en-GB"/>
        </w:rPr>
        <w:t>software</w:t>
      </w:r>
      <w:r w:rsidR="00A44EEB">
        <w:rPr>
          <w:rFonts w:ascii="Arial" w:hAnsi="Arial" w:cs="Arial"/>
          <w:lang w:val="en-GB"/>
        </w:rPr>
        <w:t xml:space="preserve"> tools</w:t>
      </w:r>
      <w:r w:rsidRPr="004A2019">
        <w:rPr>
          <w:rFonts w:ascii="Arial" w:hAnsi="Arial" w:cs="Arial"/>
          <w:lang w:val="en-GB"/>
        </w:rPr>
        <w:t>. So, before removing or replacing the add-in “GEWin-Excel.xla”, first click the “Remove GEWin-Excel toolbar”-button (see paragraph 3.13).</w:t>
      </w:r>
    </w:p>
    <w:p w14:paraId="6D3046F8" w14:textId="77777777" w:rsidR="00870648" w:rsidRPr="004A2019" w:rsidRDefault="00870648" w:rsidP="00954044">
      <w:pPr>
        <w:spacing w:line="276" w:lineRule="auto"/>
        <w:rPr>
          <w:rFonts w:ascii="Arial" w:hAnsi="Arial" w:cs="Arial"/>
          <w:lang w:val="en-GB"/>
        </w:rPr>
      </w:pPr>
      <w:r w:rsidRPr="004A2019">
        <w:rPr>
          <w:rFonts w:ascii="Arial" w:hAnsi="Arial" w:cs="Arial"/>
          <w:lang w:val="en-GB"/>
        </w:rPr>
        <w:t>If you have forgotten to do this, the buttons have lost their connection with the software.</w:t>
      </w:r>
    </w:p>
    <w:p w14:paraId="701F9718" w14:textId="77777777" w:rsidR="00870648" w:rsidRPr="004A2019" w:rsidRDefault="00870648" w:rsidP="00954044">
      <w:pPr>
        <w:spacing w:line="276" w:lineRule="auto"/>
        <w:rPr>
          <w:rFonts w:ascii="Arial" w:hAnsi="Arial" w:cs="Arial"/>
          <w:lang w:val="en-GB"/>
        </w:rPr>
      </w:pPr>
      <w:r w:rsidRPr="004A2019">
        <w:rPr>
          <w:rFonts w:ascii="Arial" w:hAnsi="Arial" w:cs="Arial"/>
          <w:lang w:val="en-GB"/>
        </w:rPr>
        <w:t>The only ways to remove the GEWin-Excel-toolbar are:</w:t>
      </w:r>
    </w:p>
    <w:p w14:paraId="06F46F6E" w14:textId="77777777" w:rsidR="00870648" w:rsidRPr="004A2019" w:rsidRDefault="00870648" w:rsidP="00954044">
      <w:pPr>
        <w:spacing w:line="276" w:lineRule="auto"/>
        <w:ind w:left="1276" w:hanging="567"/>
        <w:rPr>
          <w:rFonts w:ascii="Arial" w:hAnsi="Arial" w:cs="Arial"/>
          <w:lang w:val="en-GB"/>
        </w:rPr>
      </w:pPr>
      <w:r w:rsidRPr="004A2019">
        <w:rPr>
          <w:rFonts w:ascii="Arial" w:hAnsi="Arial" w:cs="Arial"/>
          <w:lang w:val="en-GB"/>
        </w:rPr>
        <w:t>1)</w:t>
      </w:r>
      <w:r w:rsidRPr="004A2019">
        <w:rPr>
          <w:rFonts w:ascii="Arial" w:hAnsi="Arial" w:cs="Arial"/>
          <w:lang w:val="en-GB"/>
        </w:rPr>
        <w:tab/>
        <w:t>Place the add-in “GEWin-Excel.xla” again in the same place from where you have first loaded GEWin-Excel.</w:t>
      </w:r>
    </w:p>
    <w:p w14:paraId="6A637E3D" w14:textId="77777777" w:rsidR="00870648" w:rsidRPr="004A2019" w:rsidRDefault="00870648" w:rsidP="00954044">
      <w:pPr>
        <w:spacing w:line="276" w:lineRule="auto"/>
        <w:ind w:left="1276" w:hanging="567"/>
        <w:rPr>
          <w:rFonts w:ascii="Arial" w:hAnsi="Arial" w:cs="Arial"/>
          <w:lang w:val="en-GB"/>
        </w:rPr>
      </w:pPr>
      <w:r w:rsidRPr="004A2019">
        <w:rPr>
          <w:rFonts w:ascii="Arial" w:hAnsi="Arial" w:cs="Arial"/>
          <w:lang w:val="en-GB"/>
        </w:rPr>
        <w:t>2)</w:t>
      </w:r>
      <w:r w:rsidRPr="004A2019">
        <w:rPr>
          <w:rFonts w:ascii="Arial" w:hAnsi="Arial" w:cs="Arial"/>
          <w:lang w:val="en-GB"/>
        </w:rPr>
        <w:tab/>
        <w:t>Run the macro in the also provided Excel-workbook “Remove GEWinExcel-toolbar.xlsx”. Simply open the workbook and click on the Hyperlinked button.</w:t>
      </w:r>
    </w:p>
    <w:p w14:paraId="05EEDB9B" w14:textId="77777777" w:rsidR="00870648" w:rsidRPr="004A2019" w:rsidRDefault="00870648" w:rsidP="00954044">
      <w:pPr>
        <w:spacing w:line="276" w:lineRule="auto"/>
        <w:rPr>
          <w:rFonts w:ascii="Arial" w:hAnsi="Arial" w:cs="Arial"/>
          <w:lang w:val="en-GB"/>
        </w:rPr>
      </w:pPr>
    </w:p>
    <w:p w14:paraId="376B7CEF" w14:textId="77777777" w:rsidR="00870648" w:rsidRPr="004A2019" w:rsidRDefault="00870648" w:rsidP="00954044">
      <w:pPr>
        <w:spacing w:line="276" w:lineRule="auto"/>
        <w:rPr>
          <w:rFonts w:ascii="Arial" w:hAnsi="Arial" w:cs="Arial"/>
          <w:b/>
          <w:bCs/>
          <w:u w:val="single"/>
          <w:lang w:val="en-GB"/>
        </w:rPr>
      </w:pPr>
      <w:r w:rsidRPr="004A2019">
        <w:rPr>
          <w:rFonts w:ascii="Arial" w:hAnsi="Arial" w:cs="Arial"/>
          <w:b/>
          <w:bCs/>
          <w:u w:val="single"/>
          <w:lang w:val="en-GB"/>
        </w:rPr>
        <w:t>Problems with decimal separator:</w:t>
      </w:r>
    </w:p>
    <w:p w14:paraId="66C2B669" w14:textId="410AFF5B" w:rsidR="007878F5" w:rsidRPr="004A2019" w:rsidRDefault="00870648" w:rsidP="00954044">
      <w:pPr>
        <w:spacing w:line="276" w:lineRule="auto"/>
        <w:rPr>
          <w:rFonts w:ascii="Arial" w:hAnsi="Arial" w:cs="Arial"/>
          <w:lang w:val="en-GB"/>
        </w:rPr>
      </w:pPr>
      <w:r w:rsidRPr="004A2019">
        <w:rPr>
          <w:rFonts w:ascii="Arial" w:hAnsi="Arial" w:cs="Arial"/>
          <w:lang w:val="en-GB"/>
        </w:rPr>
        <w:t xml:space="preserve">Problems will occur while working with GEWin-Excel, if the settings of the decimal separator of Windows (country settings) are not matching the settings in Excel. Then decimal numbers will </w:t>
      </w:r>
      <w:r w:rsidR="002C5417" w:rsidRPr="004A2019">
        <w:rPr>
          <w:rFonts w:ascii="Arial" w:hAnsi="Arial" w:cs="Arial"/>
          <w:lang w:val="en-GB"/>
        </w:rPr>
        <w:t>be</w:t>
      </w:r>
      <w:r w:rsidRPr="004A2019">
        <w:rPr>
          <w:rFonts w:ascii="Arial" w:hAnsi="Arial" w:cs="Arial"/>
          <w:lang w:val="en-GB"/>
        </w:rPr>
        <w:t xml:space="preserve"> text and error messages will occur.</w:t>
      </w:r>
    </w:p>
    <w:p w14:paraId="059489D8" w14:textId="77777777" w:rsidR="008A1261" w:rsidRPr="004A2019" w:rsidRDefault="008A1261" w:rsidP="00954044">
      <w:pPr>
        <w:spacing w:line="276" w:lineRule="auto"/>
        <w:rPr>
          <w:rFonts w:ascii="Arial" w:hAnsi="Arial" w:cs="Arial"/>
          <w:lang w:val="en-GB"/>
        </w:rPr>
      </w:pPr>
    </w:p>
    <w:p w14:paraId="01E2CBCE" w14:textId="77777777" w:rsidR="008A1261" w:rsidRPr="004A2019" w:rsidRDefault="008A1261" w:rsidP="00954044">
      <w:pPr>
        <w:spacing w:line="276" w:lineRule="auto"/>
        <w:rPr>
          <w:rFonts w:ascii="Arial" w:hAnsi="Arial" w:cs="Arial"/>
          <w:lang w:val="en-GB"/>
        </w:rPr>
      </w:pPr>
    </w:p>
    <w:p w14:paraId="62625B44" w14:textId="452C1083" w:rsidR="00615E8D" w:rsidRPr="004A2019" w:rsidRDefault="00615E8D" w:rsidP="00954044">
      <w:pPr>
        <w:spacing w:line="276" w:lineRule="auto"/>
        <w:rPr>
          <w:rFonts w:ascii="Arial" w:hAnsi="Arial" w:cs="Arial"/>
          <w:lang w:val="en-GB"/>
        </w:rPr>
      </w:pPr>
      <w:r w:rsidRPr="004A2019">
        <w:rPr>
          <w:rFonts w:ascii="Arial" w:hAnsi="Arial" w:cs="Arial"/>
          <w:lang w:val="en-GB"/>
        </w:rPr>
        <w:br w:type="page"/>
      </w:r>
    </w:p>
    <w:p w14:paraId="72542886" w14:textId="3F735AFE" w:rsidR="006D33C8" w:rsidRPr="004A2019" w:rsidRDefault="00B056A6" w:rsidP="00954044">
      <w:pPr>
        <w:pStyle w:val="Kop1"/>
        <w:numPr>
          <w:ilvl w:val="0"/>
          <w:numId w:val="5"/>
        </w:numPr>
        <w:spacing w:line="276" w:lineRule="auto"/>
        <w:ind w:left="709" w:hanging="425"/>
        <w:rPr>
          <w:lang w:val="en-GB"/>
        </w:rPr>
      </w:pPr>
      <w:bookmarkStart w:id="6" w:name="_Toc29895914"/>
      <w:r w:rsidRPr="004A2019">
        <w:rPr>
          <w:lang w:val="en-GB"/>
        </w:rPr>
        <w:lastRenderedPageBreak/>
        <w:t>Getting started</w:t>
      </w:r>
      <w:bookmarkEnd w:id="6"/>
    </w:p>
    <w:p w14:paraId="477E78B4" w14:textId="77777777" w:rsidR="005C1D3A" w:rsidRPr="004A2019" w:rsidRDefault="005C1D3A" w:rsidP="00954044">
      <w:pPr>
        <w:spacing w:line="276" w:lineRule="auto"/>
        <w:rPr>
          <w:rFonts w:ascii="Arial" w:hAnsi="Arial" w:cs="Arial"/>
          <w:lang w:val="en-GB"/>
        </w:rPr>
      </w:pPr>
    </w:p>
    <w:p w14:paraId="37280CFA" w14:textId="59770EC5" w:rsidR="00D34639" w:rsidRPr="004A2019" w:rsidRDefault="005C1D3A" w:rsidP="00954044">
      <w:pPr>
        <w:spacing w:line="276" w:lineRule="auto"/>
        <w:rPr>
          <w:rFonts w:ascii="Arial" w:hAnsi="Arial" w:cs="Arial"/>
          <w:lang w:val="en-GB"/>
        </w:rPr>
      </w:pPr>
      <w:r w:rsidRPr="004A2019">
        <w:rPr>
          <w:rFonts w:ascii="Arial" w:hAnsi="Arial" w:cs="Arial"/>
          <w:lang w:val="en-GB"/>
        </w:rPr>
        <w:t>If the tab “Add-ins” in the ribbon on top of the Excel-workbook is not visible, first go to the “File”-tab. Click the “Excel options”-button, select the option “customize Ribbon” and then check the “Add-ins”-item. Immediately the “Add-ins”-tab with the GEWin-Excel toolbar will appear in your ribbon.</w:t>
      </w:r>
    </w:p>
    <w:p w14:paraId="1D6FF44C" w14:textId="697EB6B8" w:rsidR="006D33C8" w:rsidRPr="004A2019" w:rsidRDefault="006D33C8" w:rsidP="00954044">
      <w:pPr>
        <w:spacing w:line="276" w:lineRule="auto"/>
        <w:rPr>
          <w:rFonts w:ascii="Arial" w:hAnsi="Arial" w:cs="Arial"/>
          <w:lang w:val="en-GB"/>
        </w:rPr>
      </w:pPr>
    </w:p>
    <w:p w14:paraId="3D348F8E" w14:textId="6D2A0632" w:rsidR="005C1D3A" w:rsidRPr="004A2019" w:rsidRDefault="005C1D3A" w:rsidP="00954044">
      <w:pPr>
        <w:spacing w:line="276" w:lineRule="auto"/>
        <w:rPr>
          <w:rFonts w:ascii="Arial" w:hAnsi="Arial" w:cs="Arial"/>
          <w:lang w:val="en-GB"/>
        </w:rPr>
      </w:pPr>
    </w:p>
    <w:p w14:paraId="03868527" w14:textId="41DF38A0" w:rsidR="005C1D3A" w:rsidRPr="004A2019" w:rsidRDefault="005C1D3A" w:rsidP="00954044">
      <w:pPr>
        <w:pStyle w:val="Kop2"/>
        <w:spacing w:line="276" w:lineRule="auto"/>
        <w:rPr>
          <w:lang w:val="en-GB"/>
        </w:rPr>
      </w:pPr>
      <w:bookmarkStart w:id="7" w:name="_Toc29895915"/>
      <w:r w:rsidRPr="004A2019">
        <w:rPr>
          <w:lang w:val="en-GB"/>
        </w:rPr>
        <w:t>I</w:t>
      </w:r>
      <w:r w:rsidR="00A7362A" w:rsidRPr="004A2019">
        <w:rPr>
          <w:lang w:val="en-GB"/>
        </w:rPr>
        <w:t>nitializing a</w:t>
      </w:r>
      <w:r w:rsidRPr="004A2019">
        <w:rPr>
          <w:lang w:val="en-GB"/>
        </w:rPr>
        <w:t xml:space="preserve"> GEWin-Excel</w:t>
      </w:r>
      <w:r w:rsidR="00A7362A" w:rsidRPr="004A2019">
        <w:rPr>
          <w:lang w:val="en-GB"/>
        </w:rPr>
        <w:t xml:space="preserve"> workbook</w:t>
      </w:r>
      <w:bookmarkEnd w:id="7"/>
    </w:p>
    <w:p w14:paraId="6475B7E7" w14:textId="77777777" w:rsidR="0005138E" w:rsidRPr="004A2019" w:rsidRDefault="0005138E" w:rsidP="00954044">
      <w:pPr>
        <w:spacing w:line="276" w:lineRule="auto"/>
        <w:rPr>
          <w:rFonts w:ascii="Arial" w:hAnsi="Arial" w:cs="Arial"/>
          <w:lang w:val="en-GB"/>
        </w:rPr>
      </w:pPr>
    </w:p>
    <w:p w14:paraId="003C9F8F" w14:textId="5F8F9794" w:rsidR="005C1D3A" w:rsidRPr="004A2019" w:rsidRDefault="0005138E" w:rsidP="00954044">
      <w:pPr>
        <w:spacing w:line="276" w:lineRule="auto"/>
        <w:rPr>
          <w:rFonts w:ascii="Arial" w:hAnsi="Arial" w:cs="Arial"/>
          <w:lang w:val="en-GB"/>
        </w:rPr>
      </w:pPr>
      <w:r w:rsidRPr="004A2019">
        <w:rPr>
          <w:rFonts w:ascii="Arial" w:hAnsi="Arial" w:cs="Arial"/>
          <w:lang w:val="en-GB"/>
        </w:rPr>
        <w:t>After you have activated the GEWin-Excel toolbar (see above) the GEWin-Excel toolbar will appear in the ribbon-tab “Add-ins” (see figure 1).</w:t>
      </w:r>
    </w:p>
    <w:p w14:paraId="46DD77D7" w14:textId="77777777" w:rsidR="00A24285" w:rsidRPr="004A2019" w:rsidRDefault="00A24285" w:rsidP="00A24285">
      <w:pPr>
        <w:spacing w:line="276" w:lineRule="auto"/>
        <w:rPr>
          <w:rFonts w:ascii="Arial" w:hAnsi="Arial" w:cs="Arial"/>
          <w:lang w:val="en-GB"/>
        </w:rPr>
      </w:pPr>
      <w:r w:rsidRPr="004A2019">
        <w:rPr>
          <w:rFonts w:ascii="Arial" w:hAnsi="Arial" w:cs="Arial"/>
          <w:lang w:val="en-GB"/>
        </w:rPr>
        <w:t>While moving the mouse pointer over the buttons of the GEWin-Excel toolbar, a status bar will appear that indicates what the button is meant to do. The items in the toolbar can be activated as in each Windows-application by a single click with the mouse. In the following chapter the items of the toolbar will be discussed individually.</w:t>
      </w:r>
    </w:p>
    <w:p w14:paraId="394B5C28" w14:textId="77777777" w:rsidR="00A24285" w:rsidRPr="004A2019" w:rsidRDefault="00A24285" w:rsidP="00A24285">
      <w:pPr>
        <w:spacing w:line="276" w:lineRule="auto"/>
        <w:rPr>
          <w:rFonts w:ascii="Arial" w:hAnsi="Arial" w:cs="Arial"/>
          <w:lang w:val="en-GB"/>
        </w:rPr>
      </w:pPr>
    </w:p>
    <w:p w14:paraId="1B1B3756" w14:textId="7F92F5AE" w:rsidR="00A24285" w:rsidRPr="004A2019" w:rsidRDefault="00A24285" w:rsidP="00A24285">
      <w:pPr>
        <w:spacing w:line="276" w:lineRule="auto"/>
        <w:rPr>
          <w:rFonts w:ascii="Arial" w:hAnsi="Arial" w:cs="Arial"/>
          <w:lang w:val="en-GB"/>
        </w:rPr>
      </w:pPr>
      <w:r w:rsidRPr="004A2019">
        <w:rPr>
          <w:rFonts w:ascii="Arial" w:hAnsi="Arial" w:cs="Arial"/>
          <w:lang w:val="en-GB"/>
        </w:rPr>
        <w:t xml:space="preserve">The GEWin-Excel workbook </w:t>
      </w:r>
      <w:r w:rsidR="00442F4D" w:rsidRPr="004A2019">
        <w:rPr>
          <w:rFonts w:ascii="Arial" w:hAnsi="Arial" w:cs="Arial"/>
          <w:lang w:val="en-GB"/>
        </w:rPr>
        <w:t>must</w:t>
      </w:r>
      <w:r w:rsidRPr="004A2019">
        <w:rPr>
          <w:rFonts w:ascii="Arial" w:hAnsi="Arial" w:cs="Arial"/>
          <w:lang w:val="en-GB"/>
        </w:rPr>
        <w:t xml:space="preserve"> be initialized by clicking on the “GEWin-Excel workbook tools” button. After clicking this </w:t>
      </w:r>
      <w:r w:rsidR="00A61A6D" w:rsidRPr="004A2019">
        <w:rPr>
          <w:rFonts w:ascii="Arial" w:hAnsi="Arial" w:cs="Arial"/>
          <w:lang w:val="en-GB"/>
        </w:rPr>
        <w:t>button,</w:t>
      </w:r>
      <w:r w:rsidRPr="004A2019">
        <w:rPr>
          <w:rFonts w:ascii="Arial" w:hAnsi="Arial" w:cs="Arial"/>
          <w:lang w:val="en-GB"/>
        </w:rPr>
        <w:t xml:space="preserve"> a dialog form will appear that will offer you </w:t>
      </w:r>
      <w:r w:rsidR="00536976" w:rsidRPr="004A2019">
        <w:rPr>
          <w:rFonts w:ascii="Arial" w:hAnsi="Arial" w:cs="Arial"/>
          <w:lang w:val="en-GB"/>
        </w:rPr>
        <w:t>5</w:t>
      </w:r>
      <w:r w:rsidRPr="004A2019">
        <w:rPr>
          <w:rFonts w:ascii="Arial" w:hAnsi="Arial" w:cs="Arial"/>
          <w:lang w:val="en-GB"/>
        </w:rPr>
        <w:t xml:space="preserve"> options (see figure 2).</w:t>
      </w:r>
      <w:r w:rsidR="00802A16" w:rsidRPr="004A2019">
        <w:rPr>
          <w:rFonts w:ascii="Arial" w:hAnsi="Arial" w:cs="Arial"/>
          <w:lang w:val="en-GB"/>
        </w:rPr>
        <w:t xml:space="preserve"> </w:t>
      </w:r>
      <w:r w:rsidR="00AB6B08" w:rsidRPr="004A2019">
        <w:rPr>
          <w:rFonts w:ascii="Arial" w:hAnsi="Arial" w:cs="Arial"/>
          <w:lang w:val="en-GB"/>
        </w:rPr>
        <w:t xml:space="preserve">When initializing </w:t>
      </w:r>
      <w:r w:rsidR="00E55B4A" w:rsidRPr="004A2019">
        <w:rPr>
          <w:rFonts w:ascii="Arial" w:hAnsi="Arial" w:cs="Arial"/>
          <w:lang w:val="en-GB"/>
        </w:rPr>
        <w:t>a GEWin-Excel workbook, only the</w:t>
      </w:r>
      <w:r w:rsidR="00A46F6E" w:rsidRPr="004A2019">
        <w:rPr>
          <w:rFonts w:ascii="Arial" w:hAnsi="Arial" w:cs="Arial"/>
          <w:lang w:val="en-GB"/>
        </w:rPr>
        <w:t xml:space="preserve"> first 2 options are selectable</w:t>
      </w:r>
      <w:r w:rsidR="00631FC2" w:rsidRPr="004A2019">
        <w:rPr>
          <w:rFonts w:ascii="Arial" w:hAnsi="Arial" w:cs="Arial"/>
          <w:lang w:val="en-GB"/>
        </w:rPr>
        <w:t>.</w:t>
      </w:r>
    </w:p>
    <w:p w14:paraId="24FE91F9" w14:textId="640D6E60" w:rsidR="00A24285" w:rsidRPr="004A2019" w:rsidRDefault="000C757B" w:rsidP="00A24285">
      <w:pPr>
        <w:keepNext/>
        <w:spacing w:line="276" w:lineRule="auto"/>
        <w:rPr>
          <w:lang w:val="en-GB"/>
        </w:rPr>
      </w:pPr>
      <w:r w:rsidRPr="004A2019">
        <w:rPr>
          <w:noProof/>
          <w:lang w:val="en-GB"/>
        </w:rPr>
        <w:drawing>
          <wp:inline distT="0" distB="0" distL="0" distR="0" wp14:anchorId="725057CD" wp14:editId="1CCA6F1C">
            <wp:extent cx="3713951" cy="2033421"/>
            <wp:effectExtent l="0" t="0" r="1270" b="508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13951" cy="2033421"/>
                    </a:xfrm>
                    <a:prstGeom prst="rect">
                      <a:avLst/>
                    </a:prstGeom>
                  </pic:spPr>
                </pic:pic>
              </a:graphicData>
            </a:graphic>
          </wp:inline>
        </w:drawing>
      </w:r>
    </w:p>
    <w:p w14:paraId="5532BA00" w14:textId="37C735EF" w:rsidR="00A24285" w:rsidRPr="004A2019" w:rsidRDefault="00A24285" w:rsidP="00A24285">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1</w:t>
      </w:r>
      <w:r w:rsidRPr="004A2019">
        <w:rPr>
          <w:rFonts w:ascii="Arial" w:hAnsi="Arial" w:cs="Arial"/>
          <w:b w:val="0"/>
          <w:bCs w:val="0"/>
          <w:i/>
          <w:iCs/>
          <w:color w:val="0070C0"/>
          <w:lang w:val="en-GB"/>
        </w:rPr>
        <w:fldChar w:fldCharType="end"/>
      </w:r>
    </w:p>
    <w:p w14:paraId="161662DA" w14:textId="16BCE6B9" w:rsidR="00A24285" w:rsidRPr="004A2019" w:rsidRDefault="00A24285" w:rsidP="00A24285">
      <w:pPr>
        <w:spacing w:line="276" w:lineRule="auto"/>
        <w:rPr>
          <w:rFonts w:ascii="Arial" w:hAnsi="Arial"/>
          <w:lang w:val="en-GB"/>
        </w:rPr>
      </w:pPr>
    </w:p>
    <w:p w14:paraId="65B19E14" w14:textId="0EBE39CC" w:rsidR="007C02DB" w:rsidRPr="004A2019" w:rsidRDefault="007C02DB" w:rsidP="007C02DB">
      <w:pPr>
        <w:spacing w:line="276" w:lineRule="auto"/>
        <w:rPr>
          <w:rFonts w:ascii="Arial" w:hAnsi="Arial"/>
          <w:lang w:val="en-GB"/>
        </w:rPr>
      </w:pPr>
      <w:r w:rsidRPr="004A2019">
        <w:rPr>
          <w:rFonts w:ascii="Arial" w:hAnsi="Arial"/>
          <w:lang w:val="en-GB"/>
        </w:rPr>
        <w:t xml:space="preserve">Mark the </w:t>
      </w:r>
      <w:r w:rsidR="00A61A6D" w:rsidRPr="004A2019">
        <w:rPr>
          <w:rFonts w:ascii="Arial" w:hAnsi="Arial"/>
          <w:lang w:val="en-GB"/>
        </w:rPr>
        <w:t>checkbox</w:t>
      </w:r>
      <w:r w:rsidRPr="004A2019">
        <w:rPr>
          <w:rFonts w:ascii="Arial" w:hAnsi="Arial"/>
          <w:lang w:val="en-GB"/>
        </w:rPr>
        <w:t xml:space="preserve"> of the first option; “Install/Re-Install the GEWin-Excel workbook”.</w:t>
      </w:r>
    </w:p>
    <w:p w14:paraId="7DDDB1A1" w14:textId="7385BBC3" w:rsidR="00954044" w:rsidRPr="004A2019" w:rsidRDefault="007C02DB" w:rsidP="007D483F">
      <w:pPr>
        <w:spacing w:line="276" w:lineRule="auto"/>
        <w:rPr>
          <w:rFonts w:ascii="Arial" w:hAnsi="Arial"/>
          <w:lang w:val="en-GB"/>
        </w:rPr>
      </w:pPr>
      <w:r w:rsidRPr="004A2019">
        <w:rPr>
          <w:rFonts w:ascii="Arial" w:hAnsi="Arial"/>
          <w:lang w:val="en-GB"/>
        </w:rPr>
        <w:t xml:space="preserve">Click the </w:t>
      </w:r>
      <w:r w:rsidR="00A61A6D" w:rsidRPr="004A2019">
        <w:rPr>
          <w:rFonts w:ascii="Arial" w:hAnsi="Arial"/>
          <w:lang w:val="en-GB"/>
        </w:rPr>
        <w:t>OK button</w:t>
      </w:r>
      <w:r w:rsidRPr="004A2019">
        <w:rPr>
          <w:rFonts w:ascii="Arial" w:hAnsi="Arial"/>
          <w:lang w:val="en-GB"/>
        </w:rPr>
        <w:t>.</w:t>
      </w:r>
      <w:r w:rsidR="00954044" w:rsidRPr="004A2019">
        <w:rPr>
          <w:rFonts w:ascii="Arial" w:hAnsi="Arial"/>
          <w:lang w:val="en-GB"/>
        </w:rPr>
        <w:br w:type="page"/>
      </w:r>
    </w:p>
    <w:p w14:paraId="31FD2730" w14:textId="3D601D38" w:rsidR="001C3F2B" w:rsidRPr="004A2019" w:rsidRDefault="001C3F2B" w:rsidP="00954044">
      <w:pPr>
        <w:pStyle w:val="Bijschrift"/>
        <w:keepNex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lastRenderedPageBreak/>
        <w:t xml:space="preserve">Figure </w:t>
      </w:r>
      <w:r w:rsidR="00F76F35" w:rsidRPr="004A2019">
        <w:rPr>
          <w:rFonts w:ascii="Arial" w:hAnsi="Arial" w:cs="Arial"/>
          <w:b w:val="0"/>
          <w:bCs w:val="0"/>
          <w:i/>
          <w:iCs/>
          <w:color w:val="0070C0"/>
          <w:lang w:val="en-GB"/>
        </w:rPr>
        <w:fldChar w:fldCharType="begin"/>
      </w:r>
      <w:r w:rsidR="00F76F35" w:rsidRPr="004A2019">
        <w:rPr>
          <w:rFonts w:ascii="Arial" w:hAnsi="Arial" w:cs="Arial"/>
          <w:b w:val="0"/>
          <w:bCs w:val="0"/>
          <w:i/>
          <w:iCs/>
          <w:color w:val="0070C0"/>
          <w:lang w:val="en-GB"/>
        </w:rPr>
        <w:instrText xml:space="preserve"> SEQ Figure \* ARABIC </w:instrText>
      </w:r>
      <w:r w:rsidR="00F76F35"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2</w:t>
      </w:r>
      <w:r w:rsidR="00F76F35" w:rsidRPr="004A2019">
        <w:rPr>
          <w:rFonts w:ascii="Arial" w:hAnsi="Arial" w:cs="Arial"/>
          <w:b w:val="0"/>
          <w:bCs w:val="0"/>
          <w:i/>
          <w:iCs/>
          <w:color w:val="0070C0"/>
          <w:lang w:val="en-GB"/>
        </w:rPr>
        <w:fldChar w:fldCharType="end"/>
      </w:r>
    </w:p>
    <w:p w14:paraId="0574CFD5" w14:textId="4F902B47" w:rsidR="009E1789" w:rsidRPr="004A2019" w:rsidRDefault="009E1789" w:rsidP="00954044">
      <w:pPr>
        <w:spacing w:line="276" w:lineRule="auto"/>
        <w:rPr>
          <w:rFonts w:ascii="Arial" w:hAnsi="Arial"/>
          <w:lang w:val="en-GB"/>
        </w:rPr>
      </w:pPr>
      <w:r w:rsidRPr="004A2019">
        <w:rPr>
          <w:rFonts w:ascii="Arial" w:hAnsi="Arial"/>
          <w:noProof/>
          <w:lang w:val="en-GB"/>
        </w:rPr>
        <mc:AlternateContent>
          <mc:Choice Requires="wps">
            <w:drawing>
              <wp:anchor distT="0" distB="0" distL="114300" distR="114300" simplePos="0" relativeHeight="251658240" behindDoc="0" locked="0" layoutInCell="1" allowOverlap="1" wp14:anchorId="71EEF7BE" wp14:editId="165CFF12">
                <wp:simplePos x="0" y="0"/>
                <wp:positionH relativeFrom="column">
                  <wp:posOffset>147822</wp:posOffset>
                </wp:positionH>
                <wp:positionV relativeFrom="paragraph">
                  <wp:posOffset>210629</wp:posOffset>
                </wp:positionV>
                <wp:extent cx="1096645" cy="272415"/>
                <wp:effectExtent l="152400" t="0" r="27305" b="2337435"/>
                <wp:wrapNone/>
                <wp:docPr id="21" name="Bijschrift: dubbele gebogen lij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6645" cy="272415"/>
                        </a:xfrm>
                        <a:prstGeom prst="borderCallout3">
                          <a:avLst>
                            <a:gd name="adj1" fmla="val 41958"/>
                            <a:gd name="adj2" fmla="val -6949"/>
                            <a:gd name="adj3" fmla="val 41958"/>
                            <a:gd name="adj4" fmla="val -12912"/>
                            <a:gd name="adj5" fmla="val 939816"/>
                            <a:gd name="adj6" fmla="val -11163"/>
                            <a:gd name="adj7" fmla="val 969622"/>
                            <a:gd name="adj8" fmla="val 53156"/>
                          </a:avLst>
                        </a:prstGeom>
                        <a:solidFill>
                          <a:srgbClr val="FFFFFF"/>
                        </a:solidFill>
                        <a:ln w="9525">
                          <a:solidFill>
                            <a:srgbClr val="000000"/>
                          </a:solidFill>
                          <a:miter lim="800000"/>
                          <a:headEnd/>
                          <a:tailEnd/>
                        </a:ln>
                      </wps:spPr>
                      <wps:txbx>
                        <w:txbxContent>
                          <w:p w14:paraId="75BD675B" w14:textId="77777777" w:rsidR="009E1789" w:rsidRPr="009E6D1D" w:rsidRDefault="009E1789" w:rsidP="009E1789">
                            <w:pPr>
                              <w:rPr>
                                <w:rFonts w:ascii="Arial" w:hAnsi="Arial" w:cs="Arial"/>
                                <w:sz w:val="20"/>
                                <w:szCs w:val="20"/>
                                <w:lang w:val="en-GB"/>
                              </w:rPr>
                            </w:pPr>
                            <w:r w:rsidRPr="009E6D1D">
                              <w:rPr>
                                <w:rFonts w:ascii="Arial" w:hAnsi="Arial" w:cs="Arial"/>
                                <w:sz w:val="20"/>
                                <w:szCs w:val="20"/>
                                <w:lang w:val="en-GB"/>
                              </w:rPr>
                              <w:t>input GE-model</w:t>
                            </w:r>
                          </w:p>
                          <w:p w14:paraId="7E33074A" w14:textId="77777777" w:rsidR="009E1789" w:rsidRDefault="009E1789" w:rsidP="009E1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EF7B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Bijschrift: dubbele gebogen lijn 21" o:spid="_x0000_s1026" type="#_x0000_t49" style="position:absolute;margin-left:11.65pt;margin-top:16.6pt;width:86.35pt;height:2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" adj="11482,209438,-2411,203000,-2789,9063,-1501,9063">
                <v:textbox>
                  <w:txbxContent>
                    <w:p w14:paraId="75BD675B" w14:textId="77777777" w:rsidR="009E1789" w:rsidRPr="009E6D1D" w:rsidRDefault="009E1789" w:rsidP="009E1789">
                      <w:pPr>
                        <w:rPr>
                          <w:rFonts w:ascii="Arial" w:hAnsi="Arial" w:cs="Arial"/>
                          <w:sz w:val="20"/>
                          <w:szCs w:val="20"/>
                          <w:lang w:val="en-GB"/>
                        </w:rPr>
                      </w:pPr>
                      <w:r w:rsidRPr="009E6D1D">
                        <w:rPr>
                          <w:rFonts w:ascii="Arial" w:hAnsi="Arial" w:cs="Arial"/>
                          <w:sz w:val="20"/>
                          <w:szCs w:val="20"/>
                          <w:lang w:val="en-GB"/>
                        </w:rPr>
                        <w:t>input GE-model</w:t>
                      </w:r>
                    </w:p>
                    <w:p w14:paraId="7E33074A" w14:textId="77777777" w:rsidR="009E1789" w:rsidRDefault="009E1789" w:rsidP="009E1789"/>
                  </w:txbxContent>
                </v:textbox>
                <o:callout v:ext="edit" minusx="t" minusy="t"/>
              </v:shape>
            </w:pict>
          </mc:Fallback>
        </mc:AlternateContent>
      </w:r>
    </w:p>
    <w:p w14:paraId="6D55C7BD" w14:textId="27764CED" w:rsidR="009E1789" w:rsidRPr="004A2019" w:rsidRDefault="009E1789" w:rsidP="00954044">
      <w:pPr>
        <w:spacing w:line="276" w:lineRule="auto"/>
        <w:rPr>
          <w:rFonts w:ascii="Arial" w:hAnsi="Arial"/>
          <w:lang w:val="en-GB"/>
        </w:rPr>
      </w:pPr>
      <w:r w:rsidRPr="004A2019">
        <w:rPr>
          <w:rFonts w:ascii="Arial" w:hAnsi="Arial"/>
          <w:noProof/>
          <w:lang w:val="en-GB"/>
        </w:rPr>
        <mc:AlternateContent>
          <mc:Choice Requires="wps">
            <w:drawing>
              <wp:anchor distT="0" distB="0" distL="114300" distR="114300" simplePos="0" relativeHeight="251658244" behindDoc="0" locked="0" layoutInCell="1" allowOverlap="1" wp14:anchorId="77A32157" wp14:editId="2E6D3ED0">
                <wp:simplePos x="0" y="0"/>
                <wp:positionH relativeFrom="column">
                  <wp:posOffset>1957439</wp:posOffset>
                </wp:positionH>
                <wp:positionV relativeFrom="paragraph">
                  <wp:posOffset>18713</wp:posOffset>
                </wp:positionV>
                <wp:extent cx="1096645" cy="272415"/>
                <wp:effectExtent l="152400" t="0" r="27305" b="2089785"/>
                <wp:wrapNone/>
                <wp:docPr id="20" name="Bijschrift: dubbele gebogen lij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6645" cy="272415"/>
                        </a:xfrm>
                        <a:prstGeom prst="borderCallout3">
                          <a:avLst>
                            <a:gd name="adj1" fmla="val 41958"/>
                            <a:gd name="adj2" fmla="val -6949"/>
                            <a:gd name="adj3" fmla="val 41958"/>
                            <a:gd name="adj4" fmla="val -12912"/>
                            <a:gd name="adj5" fmla="val 768778"/>
                            <a:gd name="adj6" fmla="val -11746"/>
                            <a:gd name="adj7" fmla="val 875842"/>
                            <a:gd name="adj8" fmla="val 5548"/>
                          </a:avLst>
                        </a:prstGeom>
                        <a:solidFill>
                          <a:srgbClr val="FFFFFF"/>
                        </a:solidFill>
                        <a:ln w="9525">
                          <a:solidFill>
                            <a:srgbClr val="000000"/>
                          </a:solidFill>
                          <a:miter lim="800000"/>
                          <a:headEnd/>
                          <a:tailEnd/>
                        </a:ln>
                      </wps:spPr>
                      <wps:txbx>
                        <w:txbxContent>
                          <w:p w14:paraId="00E07E78" w14:textId="77777777" w:rsidR="009E1789" w:rsidRPr="009E6D1D" w:rsidRDefault="009E1789" w:rsidP="009E1789">
                            <w:pPr>
                              <w:rPr>
                                <w:rFonts w:ascii="Arial" w:hAnsi="Arial" w:cs="Arial"/>
                                <w:sz w:val="20"/>
                                <w:szCs w:val="20"/>
                              </w:rPr>
                            </w:pPr>
                            <w:r w:rsidRPr="009E6D1D">
                              <w:rPr>
                                <w:rFonts w:ascii="Arial" w:hAnsi="Arial" w:cs="Arial"/>
                                <w:sz w:val="20"/>
                                <w:szCs w:val="20"/>
                              </w:rPr>
                              <w:t xml:space="preserve">modify </w:t>
                            </w:r>
                            <w:r w:rsidRPr="009E6D1D">
                              <w:rPr>
                                <w:rFonts w:ascii="Arial" w:hAnsi="Arial" w:cs="Arial"/>
                                <w:sz w:val="20"/>
                                <w:szCs w:val="20"/>
                                <w:lang w:val="en-GB"/>
                              </w:rPr>
                              <w:t>borelog</w:t>
                            </w:r>
                          </w:p>
                          <w:p w14:paraId="3F606BB4" w14:textId="77777777" w:rsidR="009E1789" w:rsidRPr="009E6D1D" w:rsidRDefault="009E1789" w:rsidP="009E178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32157" id="Bijschrift: dubbele gebogen lijn 20" o:spid="_x0000_s1027" type="#_x0000_t49" style="position:absolute;margin-left:154.15pt;margin-top:1.45pt;width:86.35pt;height:21.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" adj="1198,189182,-2537,166056,-2789,9063,-1501,9063">
                <v:textbox>
                  <w:txbxContent>
                    <w:p w14:paraId="00E07E78" w14:textId="77777777" w:rsidR="009E1789" w:rsidRPr="009E6D1D" w:rsidRDefault="009E1789" w:rsidP="009E1789">
                      <w:pPr>
                        <w:rPr>
                          <w:rFonts w:ascii="Arial" w:hAnsi="Arial" w:cs="Arial"/>
                          <w:sz w:val="20"/>
                          <w:szCs w:val="20"/>
                        </w:rPr>
                      </w:pPr>
                      <w:proofErr w:type="spellStart"/>
                      <w:r w:rsidRPr="009E6D1D">
                        <w:rPr>
                          <w:rFonts w:ascii="Arial" w:hAnsi="Arial" w:cs="Arial"/>
                          <w:sz w:val="20"/>
                          <w:szCs w:val="20"/>
                        </w:rPr>
                        <w:t>modify</w:t>
                      </w:r>
                      <w:proofErr w:type="spellEnd"/>
                      <w:r w:rsidRPr="009E6D1D">
                        <w:rPr>
                          <w:rFonts w:ascii="Arial" w:hAnsi="Arial" w:cs="Arial"/>
                          <w:sz w:val="20"/>
                          <w:szCs w:val="20"/>
                        </w:rPr>
                        <w:t xml:space="preserve"> </w:t>
                      </w:r>
                      <w:proofErr w:type="spellStart"/>
                      <w:r w:rsidRPr="009E6D1D">
                        <w:rPr>
                          <w:rFonts w:ascii="Arial" w:hAnsi="Arial" w:cs="Arial"/>
                          <w:sz w:val="20"/>
                          <w:szCs w:val="20"/>
                          <w:lang w:val="en-GB"/>
                        </w:rPr>
                        <w:t>borelog</w:t>
                      </w:r>
                      <w:proofErr w:type="spellEnd"/>
                    </w:p>
                    <w:p w14:paraId="3F606BB4" w14:textId="77777777" w:rsidR="009E1789" w:rsidRPr="009E6D1D" w:rsidRDefault="009E1789" w:rsidP="009E1789">
                      <w:pPr>
                        <w:rPr>
                          <w:sz w:val="20"/>
                          <w:szCs w:val="20"/>
                        </w:rPr>
                      </w:pPr>
                    </w:p>
                  </w:txbxContent>
                </v:textbox>
                <o:callout v:ext="edit" minusx="t" minusy="t"/>
              </v:shape>
            </w:pict>
          </mc:Fallback>
        </mc:AlternateContent>
      </w:r>
    </w:p>
    <w:p w14:paraId="0EDC81B1" w14:textId="34EC3366" w:rsidR="009E1789" w:rsidRPr="004A2019" w:rsidRDefault="000B7AE8" w:rsidP="00954044">
      <w:pPr>
        <w:keepNext/>
        <w:spacing w:line="276" w:lineRule="auto"/>
        <w:rPr>
          <w:lang w:val="en-GB"/>
        </w:rPr>
      </w:pPr>
      <w:r w:rsidRPr="004A2019">
        <w:rPr>
          <w:rFonts w:ascii="Arial" w:hAnsi="Arial"/>
          <w:noProof/>
          <w:lang w:val="en-GB"/>
        </w:rPr>
        <mc:AlternateContent>
          <mc:Choice Requires="wps">
            <w:drawing>
              <wp:anchor distT="0" distB="0" distL="114300" distR="114300" simplePos="0" relativeHeight="251658249" behindDoc="0" locked="0" layoutInCell="1" allowOverlap="1" wp14:anchorId="48430768" wp14:editId="462B9290">
                <wp:simplePos x="0" y="0"/>
                <wp:positionH relativeFrom="column">
                  <wp:posOffset>3646627</wp:posOffset>
                </wp:positionH>
                <wp:positionV relativeFrom="paragraph">
                  <wp:posOffset>155713</wp:posOffset>
                </wp:positionV>
                <wp:extent cx="1381760" cy="395605"/>
                <wp:effectExtent l="0" t="0" r="180340" b="1871345"/>
                <wp:wrapNone/>
                <wp:docPr id="19" name="Bijschrift: dubbele gebogen lij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1760" cy="395605"/>
                        </a:xfrm>
                        <a:prstGeom prst="borderCallout3">
                          <a:avLst>
                            <a:gd name="adj1" fmla="val 28894"/>
                            <a:gd name="adj2" fmla="val 105514"/>
                            <a:gd name="adj3" fmla="val 28894"/>
                            <a:gd name="adj4" fmla="val 110662"/>
                            <a:gd name="adj5" fmla="val 472399"/>
                            <a:gd name="adj6" fmla="val 109736"/>
                            <a:gd name="adj7" fmla="val 559098"/>
                            <a:gd name="adj8" fmla="val 230"/>
                          </a:avLst>
                        </a:prstGeom>
                        <a:solidFill>
                          <a:srgbClr val="FFFFFF"/>
                        </a:solidFill>
                        <a:ln w="9525">
                          <a:solidFill>
                            <a:srgbClr val="000000"/>
                          </a:solidFill>
                          <a:miter lim="800000"/>
                          <a:headEnd/>
                          <a:tailEnd type="none"/>
                        </a:ln>
                      </wps:spPr>
                      <wps:txbx>
                        <w:txbxContent>
                          <w:p w14:paraId="290B1924" w14:textId="77777777" w:rsidR="009E1789" w:rsidRPr="009E6D1D" w:rsidRDefault="009E1789" w:rsidP="009E1789">
                            <w:pPr>
                              <w:rPr>
                                <w:rFonts w:ascii="Arial" w:hAnsi="Arial" w:cs="Arial"/>
                                <w:sz w:val="20"/>
                                <w:szCs w:val="20"/>
                                <w:lang w:val="en-GB"/>
                              </w:rPr>
                            </w:pPr>
                            <w:r w:rsidRPr="009E6D1D">
                              <w:rPr>
                                <w:rFonts w:ascii="Arial" w:hAnsi="Arial" w:cs="Arial"/>
                                <w:sz w:val="20"/>
                                <w:szCs w:val="20"/>
                                <w:lang w:val="en-GB"/>
                              </w:rPr>
                              <w:t>GEWin-Excel workbook tools</w:t>
                            </w:r>
                          </w:p>
                          <w:p w14:paraId="29D037E5" w14:textId="77777777" w:rsidR="009E1789" w:rsidRPr="009E6D1D" w:rsidRDefault="009E1789" w:rsidP="009E178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30768" id="Bijschrift: dubbele gebogen lijn 19" o:spid="_x0000_s1028" type="#_x0000_t49" style="position:absolute;margin-left:287.15pt;margin-top:12.25pt;width:108.8pt;height:31.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" adj="50,120765,23703,102038,23903,6241,22791,6241">
                <v:textbox>
                  <w:txbxContent>
                    <w:p w14:paraId="290B1924" w14:textId="77777777" w:rsidR="009E1789" w:rsidRPr="009E6D1D" w:rsidRDefault="009E1789" w:rsidP="009E1789">
                      <w:pPr>
                        <w:rPr>
                          <w:rFonts w:ascii="Arial" w:hAnsi="Arial" w:cs="Arial"/>
                          <w:sz w:val="20"/>
                          <w:szCs w:val="20"/>
                          <w:lang w:val="en-GB"/>
                        </w:rPr>
                      </w:pPr>
                      <w:r w:rsidRPr="009E6D1D">
                        <w:rPr>
                          <w:rFonts w:ascii="Arial" w:hAnsi="Arial" w:cs="Arial"/>
                          <w:sz w:val="20"/>
                          <w:szCs w:val="20"/>
                          <w:lang w:val="en-GB"/>
                        </w:rPr>
                        <w:t>GEWin-Excel workbook tools</w:t>
                      </w:r>
                    </w:p>
                    <w:p w14:paraId="29D037E5" w14:textId="77777777" w:rsidR="009E1789" w:rsidRPr="009E6D1D" w:rsidRDefault="009E1789" w:rsidP="009E1789">
                      <w:pPr>
                        <w:rPr>
                          <w:sz w:val="20"/>
                          <w:szCs w:val="20"/>
                        </w:rPr>
                      </w:pPr>
                    </w:p>
                  </w:txbxContent>
                </v:textbox>
                <o:callout v:ext="edit" minusy="t"/>
              </v:shape>
            </w:pict>
          </mc:Fallback>
        </mc:AlternateContent>
      </w:r>
      <w:r w:rsidRPr="004A2019">
        <w:rPr>
          <w:rFonts w:ascii="Arial" w:hAnsi="Arial"/>
          <w:noProof/>
          <w:lang w:val="en-GB"/>
        </w:rPr>
        <mc:AlternateContent>
          <mc:Choice Requires="wps">
            <w:drawing>
              <wp:anchor distT="0" distB="0" distL="114300" distR="114300" simplePos="0" relativeHeight="251658245" behindDoc="0" locked="0" layoutInCell="1" allowOverlap="1" wp14:anchorId="4E8003E9" wp14:editId="6162BAEA">
                <wp:simplePos x="0" y="0"/>
                <wp:positionH relativeFrom="column">
                  <wp:posOffset>2110740</wp:posOffset>
                </wp:positionH>
                <wp:positionV relativeFrom="paragraph">
                  <wp:posOffset>191135</wp:posOffset>
                </wp:positionV>
                <wp:extent cx="1174115" cy="272415"/>
                <wp:effectExtent l="171450" t="0" r="26035" b="1708785"/>
                <wp:wrapNone/>
                <wp:docPr id="18" name="Bijschrift: dubbele gebogen lij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115" cy="272415"/>
                        </a:xfrm>
                        <a:prstGeom prst="borderCallout3">
                          <a:avLst>
                            <a:gd name="adj1" fmla="val 41958"/>
                            <a:gd name="adj2" fmla="val -6491"/>
                            <a:gd name="adj3" fmla="val 41958"/>
                            <a:gd name="adj4" fmla="val -14384"/>
                            <a:gd name="adj5" fmla="val 570371"/>
                            <a:gd name="adj6" fmla="val -13839"/>
                            <a:gd name="adj7" fmla="val 735532"/>
                            <a:gd name="adj8" fmla="val 20738"/>
                          </a:avLst>
                        </a:prstGeom>
                        <a:solidFill>
                          <a:srgbClr val="FFFFFF"/>
                        </a:solidFill>
                        <a:ln w="9525">
                          <a:solidFill>
                            <a:srgbClr val="000000"/>
                          </a:solidFill>
                          <a:miter lim="800000"/>
                          <a:headEnd/>
                          <a:tailEnd/>
                        </a:ln>
                      </wps:spPr>
                      <wps:txbx>
                        <w:txbxContent>
                          <w:p w14:paraId="10D13C48" w14:textId="77777777" w:rsidR="009E1789" w:rsidRPr="009E6D1D" w:rsidRDefault="009E1789" w:rsidP="009E1789">
                            <w:pPr>
                              <w:rPr>
                                <w:rFonts w:ascii="Arial" w:hAnsi="Arial" w:cs="Arial"/>
                                <w:sz w:val="20"/>
                                <w:szCs w:val="20"/>
                                <w:lang w:val="en-GB"/>
                              </w:rPr>
                            </w:pPr>
                            <w:r w:rsidRPr="009E6D1D">
                              <w:rPr>
                                <w:rFonts w:ascii="Arial" w:hAnsi="Arial" w:cs="Arial"/>
                                <w:sz w:val="20"/>
                                <w:szCs w:val="20"/>
                                <w:lang w:val="en-GB"/>
                              </w:rPr>
                              <w:t>load GEWin data</w:t>
                            </w:r>
                          </w:p>
                          <w:p w14:paraId="46024B5B" w14:textId="77777777" w:rsidR="009E1789" w:rsidRDefault="009E1789" w:rsidP="009E1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003E9" id="Bijschrift: dubbele gebogen lijn 18" o:spid="_x0000_s1029" type="#_x0000_t49" style="position:absolute;margin-left:166.2pt;margin-top:15.05pt;width:92.45pt;height:21.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" adj="4479,158875,-2989,123200,-3107,9063,-1402,9063">
                <v:textbox>
                  <w:txbxContent>
                    <w:p w14:paraId="10D13C48" w14:textId="77777777" w:rsidR="009E1789" w:rsidRPr="009E6D1D" w:rsidRDefault="009E1789" w:rsidP="009E1789">
                      <w:pPr>
                        <w:rPr>
                          <w:rFonts w:ascii="Arial" w:hAnsi="Arial" w:cs="Arial"/>
                          <w:sz w:val="20"/>
                          <w:szCs w:val="20"/>
                          <w:lang w:val="en-GB"/>
                        </w:rPr>
                      </w:pPr>
                      <w:r w:rsidRPr="009E6D1D">
                        <w:rPr>
                          <w:rFonts w:ascii="Arial" w:hAnsi="Arial" w:cs="Arial"/>
                          <w:sz w:val="20"/>
                          <w:szCs w:val="20"/>
                          <w:lang w:val="en-GB"/>
                        </w:rPr>
                        <w:t>load GEWin data</w:t>
                      </w:r>
                    </w:p>
                    <w:p w14:paraId="46024B5B" w14:textId="77777777" w:rsidR="009E1789" w:rsidRDefault="009E1789" w:rsidP="009E1789"/>
                  </w:txbxContent>
                </v:textbox>
                <o:callout v:ext="edit" minusx="t" minusy="t"/>
              </v:shape>
            </w:pict>
          </mc:Fallback>
        </mc:AlternateContent>
      </w:r>
      <w:r w:rsidRPr="004A2019">
        <w:rPr>
          <w:rFonts w:ascii="Arial" w:hAnsi="Arial"/>
          <w:noProof/>
          <w:lang w:val="en-GB"/>
        </w:rPr>
        <mc:AlternateContent>
          <mc:Choice Requires="wps">
            <w:drawing>
              <wp:anchor distT="0" distB="0" distL="114300" distR="114300" simplePos="0" relativeHeight="251658241" behindDoc="0" locked="0" layoutInCell="1" allowOverlap="1" wp14:anchorId="2022E766" wp14:editId="647CA0FA">
                <wp:simplePos x="0" y="0"/>
                <wp:positionH relativeFrom="column">
                  <wp:posOffset>230505</wp:posOffset>
                </wp:positionH>
                <wp:positionV relativeFrom="paragraph">
                  <wp:posOffset>139700</wp:posOffset>
                </wp:positionV>
                <wp:extent cx="1293495" cy="272415"/>
                <wp:effectExtent l="171450" t="0" r="20955" b="1784985"/>
                <wp:wrapNone/>
                <wp:docPr id="17" name="Bijschrift: dubbele gebogen lij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3495" cy="272415"/>
                        </a:xfrm>
                        <a:prstGeom prst="borderCallout3">
                          <a:avLst>
                            <a:gd name="adj1" fmla="val 41958"/>
                            <a:gd name="adj2" fmla="val -5889"/>
                            <a:gd name="adj3" fmla="val 41958"/>
                            <a:gd name="adj4" fmla="val -11782"/>
                            <a:gd name="adj5" fmla="val 672276"/>
                            <a:gd name="adj6" fmla="val -9805"/>
                            <a:gd name="adj7" fmla="val 757777"/>
                            <a:gd name="adj8" fmla="val 77379"/>
                          </a:avLst>
                        </a:prstGeom>
                        <a:solidFill>
                          <a:srgbClr val="FFFFFF"/>
                        </a:solidFill>
                        <a:ln w="9525">
                          <a:solidFill>
                            <a:srgbClr val="000000"/>
                          </a:solidFill>
                          <a:miter lim="800000"/>
                          <a:headEnd/>
                          <a:tailEnd/>
                        </a:ln>
                      </wps:spPr>
                      <wps:txbx>
                        <w:txbxContent>
                          <w:p w14:paraId="002E7A8F"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optimize GE-model</w:t>
                            </w:r>
                          </w:p>
                          <w:p w14:paraId="1220706E" w14:textId="77777777" w:rsidR="009E1789" w:rsidRDefault="009E1789" w:rsidP="009E1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2E766" id="Bijschrift: dubbele gebogen lijn 17" o:spid="_x0000_s1030" type="#_x0000_t49" style="position:absolute;margin-left:18.15pt;margin-top:11pt;width:101.85pt;height:21.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" adj="16714,163680,-2118,145212,-2545,9063,-1272,9063">
                <v:textbox>
                  <w:txbxContent>
                    <w:p w14:paraId="002E7A8F"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optimize GE-model</w:t>
                      </w:r>
                    </w:p>
                    <w:p w14:paraId="1220706E" w14:textId="77777777" w:rsidR="009E1789" w:rsidRDefault="009E1789" w:rsidP="009E1789"/>
                  </w:txbxContent>
                </v:textbox>
                <o:callout v:ext="edit" minusx="t" minusy="t"/>
              </v:shape>
            </w:pict>
          </mc:Fallback>
        </mc:AlternateContent>
      </w:r>
    </w:p>
    <w:p w14:paraId="3C6829A9" w14:textId="77777777" w:rsidR="009E1789" w:rsidRPr="004A2019" w:rsidRDefault="009E1789" w:rsidP="00954044">
      <w:pPr>
        <w:spacing w:line="276" w:lineRule="auto"/>
        <w:rPr>
          <w:rFonts w:ascii="Arial" w:hAnsi="Arial"/>
          <w:lang w:val="en-GB"/>
        </w:rPr>
      </w:pPr>
    </w:p>
    <w:p w14:paraId="03130161" w14:textId="30B5075D" w:rsidR="009E1789" w:rsidRPr="004A2019" w:rsidRDefault="000B7AE8" w:rsidP="00954044">
      <w:pPr>
        <w:spacing w:line="276" w:lineRule="auto"/>
        <w:rPr>
          <w:rFonts w:ascii="Arial" w:hAnsi="Arial"/>
          <w:lang w:val="en-GB"/>
        </w:rPr>
      </w:pPr>
      <w:r w:rsidRPr="004A2019">
        <w:rPr>
          <w:rFonts w:ascii="Arial" w:hAnsi="Arial"/>
          <w:noProof/>
          <w:lang w:val="en-GB"/>
        </w:rPr>
        <mc:AlternateContent>
          <mc:Choice Requires="wps">
            <w:drawing>
              <wp:anchor distT="0" distB="0" distL="114300" distR="114300" simplePos="0" relativeHeight="251658248" behindDoc="0" locked="0" layoutInCell="1" allowOverlap="1" wp14:anchorId="76140127" wp14:editId="093C93E0">
                <wp:simplePos x="0" y="0"/>
                <wp:positionH relativeFrom="column">
                  <wp:posOffset>3720563</wp:posOffset>
                </wp:positionH>
                <wp:positionV relativeFrom="paragraph">
                  <wp:posOffset>122067</wp:posOffset>
                </wp:positionV>
                <wp:extent cx="1042035" cy="1204595"/>
                <wp:effectExtent l="400050" t="0" r="177165" b="452755"/>
                <wp:wrapNone/>
                <wp:docPr id="16" name="Bijschrift: dubbele gebogen lij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2035" cy="1204595"/>
                        </a:xfrm>
                        <a:prstGeom prst="borderCallout3">
                          <a:avLst>
                            <a:gd name="adj1" fmla="val 9963"/>
                            <a:gd name="adj2" fmla="val 107315"/>
                            <a:gd name="adj3" fmla="val 9963"/>
                            <a:gd name="adj4" fmla="val 112917"/>
                            <a:gd name="adj5" fmla="val 108190"/>
                            <a:gd name="adj6" fmla="val 112917"/>
                            <a:gd name="adj7" fmla="val 135718"/>
                            <a:gd name="adj8" fmla="val -37998"/>
                          </a:avLst>
                        </a:prstGeom>
                        <a:solidFill>
                          <a:srgbClr val="FFFFFF"/>
                        </a:solidFill>
                        <a:ln w="9525">
                          <a:solidFill>
                            <a:srgbClr val="000000"/>
                          </a:solidFill>
                          <a:miter lim="800000"/>
                          <a:headEnd/>
                          <a:tailEnd/>
                        </a:ln>
                      </wps:spPr>
                      <wps:txbx>
                        <w:txbxContent>
                          <w:p w14:paraId="0AD92933"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assess formation resistivities based on EC-values and formation factors</w:t>
                            </w:r>
                          </w:p>
                          <w:p w14:paraId="480E4BD2" w14:textId="77777777" w:rsidR="009E1789" w:rsidRPr="00AA2477" w:rsidRDefault="009E1789" w:rsidP="009E1789">
                            <w:pPr>
                              <w:rPr>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40127" id="Bijschrift: dubbele gebogen lijn 16" o:spid="_x0000_s1031" type="#_x0000_t49" style="position:absolute;margin-left:292.95pt;margin-top:9.6pt;width:82.05pt;height:94.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" adj="-8208,29315,24390,23369,24390,2152,23180,2152">
                <v:textbox>
                  <w:txbxContent>
                    <w:p w14:paraId="0AD92933"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assess formation resistivities based on EC-values and formation factors</w:t>
                      </w:r>
                    </w:p>
                    <w:p w14:paraId="480E4BD2" w14:textId="77777777" w:rsidR="009E1789" w:rsidRPr="00AA2477" w:rsidRDefault="009E1789" w:rsidP="009E1789">
                      <w:pPr>
                        <w:rPr>
                          <w:sz w:val="20"/>
                          <w:szCs w:val="20"/>
                          <w:lang w:val="en-GB"/>
                        </w:rPr>
                      </w:pPr>
                    </w:p>
                  </w:txbxContent>
                </v:textbox>
                <o:callout v:ext="edit" minusy="t"/>
              </v:shape>
            </w:pict>
          </mc:Fallback>
        </mc:AlternateContent>
      </w:r>
      <w:r w:rsidRPr="004A2019">
        <w:rPr>
          <w:rFonts w:ascii="Arial" w:hAnsi="Arial"/>
          <w:noProof/>
          <w:lang w:val="en-GB"/>
        </w:rPr>
        <mc:AlternateContent>
          <mc:Choice Requires="wps">
            <w:drawing>
              <wp:anchor distT="0" distB="0" distL="114300" distR="114300" simplePos="0" relativeHeight="251658246" behindDoc="0" locked="0" layoutInCell="1" allowOverlap="1" wp14:anchorId="787D31D8" wp14:editId="6746A50A">
                <wp:simplePos x="0" y="0"/>
                <wp:positionH relativeFrom="column">
                  <wp:posOffset>2219325</wp:posOffset>
                </wp:positionH>
                <wp:positionV relativeFrom="paragraph">
                  <wp:posOffset>148590</wp:posOffset>
                </wp:positionV>
                <wp:extent cx="1186815" cy="272415"/>
                <wp:effectExtent l="152400" t="0" r="13335" b="1213485"/>
                <wp:wrapNone/>
                <wp:docPr id="15" name="Bijschrift: dubbele gebogen lij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6815" cy="272415"/>
                        </a:xfrm>
                        <a:prstGeom prst="borderCallout3">
                          <a:avLst>
                            <a:gd name="adj1" fmla="val 41958"/>
                            <a:gd name="adj2" fmla="val -6421"/>
                            <a:gd name="adj3" fmla="val 41958"/>
                            <a:gd name="adj4" fmla="val -12843"/>
                            <a:gd name="adj5" fmla="val 322092"/>
                            <a:gd name="adj6" fmla="val -11765"/>
                            <a:gd name="adj7" fmla="val 545781"/>
                            <a:gd name="adj8" fmla="val 36974"/>
                          </a:avLst>
                        </a:prstGeom>
                        <a:solidFill>
                          <a:srgbClr val="FFFFFF"/>
                        </a:solidFill>
                        <a:ln w="9525">
                          <a:solidFill>
                            <a:srgbClr val="000000"/>
                          </a:solidFill>
                          <a:miter lim="800000"/>
                          <a:headEnd/>
                          <a:tailEnd/>
                        </a:ln>
                      </wps:spPr>
                      <wps:txbx>
                        <w:txbxContent>
                          <w:p w14:paraId="2568B7AB" w14:textId="77777777" w:rsidR="009E1789" w:rsidRPr="009E6D1D" w:rsidRDefault="009E1789" w:rsidP="009E1789">
                            <w:pPr>
                              <w:rPr>
                                <w:rFonts w:ascii="Arial" w:hAnsi="Arial" w:cs="Arial"/>
                                <w:sz w:val="20"/>
                                <w:szCs w:val="20"/>
                                <w:lang w:val="en-GB"/>
                              </w:rPr>
                            </w:pPr>
                            <w:r w:rsidRPr="009E6D1D">
                              <w:rPr>
                                <w:rFonts w:ascii="Arial" w:hAnsi="Arial" w:cs="Arial"/>
                                <w:sz w:val="20"/>
                                <w:szCs w:val="20"/>
                                <w:lang w:val="en-GB"/>
                              </w:rPr>
                              <w:t>save GEWin data</w:t>
                            </w:r>
                          </w:p>
                          <w:p w14:paraId="3D5AEEF7" w14:textId="77777777" w:rsidR="009E1789" w:rsidRDefault="009E1789" w:rsidP="009E1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D31D8" id="Bijschrift: dubbele gebogen lijn 15" o:spid="_x0000_s1032" type="#_x0000_t49" style="position:absolute;margin-left:174.75pt;margin-top:11.7pt;width:93.45pt;height:21.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" adj="7986,117889,-2541,69572,-2774,9063,-1387,9063">
                <v:textbox>
                  <w:txbxContent>
                    <w:p w14:paraId="2568B7AB" w14:textId="77777777" w:rsidR="009E1789" w:rsidRPr="009E6D1D" w:rsidRDefault="009E1789" w:rsidP="009E1789">
                      <w:pPr>
                        <w:rPr>
                          <w:rFonts w:ascii="Arial" w:hAnsi="Arial" w:cs="Arial"/>
                          <w:sz w:val="20"/>
                          <w:szCs w:val="20"/>
                          <w:lang w:val="en-GB"/>
                        </w:rPr>
                      </w:pPr>
                      <w:r w:rsidRPr="009E6D1D">
                        <w:rPr>
                          <w:rFonts w:ascii="Arial" w:hAnsi="Arial" w:cs="Arial"/>
                          <w:sz w:val="20"/>
                          <w:szCs w:val="20"/>
                          <w:lang w:val="en-GB"/>
                        </w:rPr>
                        <w:t>save GEWin data</w:t>
                      </w:r>
                    </w:p>
                    <w:p w14:paraId="3D5AEEF7" w14:textId="77777777" w:rsidR="009E1789" w:rsidRDefault="009E1789" w:rsidP="009E1789"/>
                  </w:txbxContent>
                </v:textbox>
                <o:callout v:ext="edit" minusx="t" minusy="t"/>
              </v:shape>
            </w:pict>
          </mc:Fallback>
        </mc:AlternateContent>
      </w:r>
      <w:r w:rsidRPr="004A2019">
        <w:rPr>
          <w:rFonts w:ascii="Arial" w:hAnsi="Arial"/>
          <w:noProof/>
          <w:lang w:val="en-GB"/>
        </w:rPr>
        <mc:AlternateContent>
          <mc:Choice Requires="wps">
            <w:drawing>
              <wp:anchor distT="0" distB="0" distL="114300" distR="114300" simplePos="0" relativeHeight="251658242" behindDoc="0" locked="0" layoutInCell="1" allowOverlap="1" wp14:anchorId="75EE3542" wp14:editId="2BE84A5C">
                <wp:simplePos x="0" y="0"/>
                <wp:positionH relativeFrom="column">
                  <wp:posOffset>351790</wp:posOffset>
                </wp:positionH>
                <wp:positionV relativeFrom="paragraph">
                  <wp:posOffset>46355</wp:posOffset>
                </wp:positionV>
                <wp:extent cx="1096010" cy="272415"/>
                <wp:effectExtent l="171450" t="0" r="123190" b="1346835"/>
                <wp:wrapNone/>
                <wp:docPr id="14" name="Bijschrift: dubbele gebogen lij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6010" cy="272415"/>
                        </a:xfrm>
                        <a:prstGeom prst="borderCallout3">
                          <a:avLst>
                            <a:gd name="adj1" fmla="val 41958"/>
                            <a:gd name="adj2" fmla="val -6954"/>
                            <a:gd name="adj3" fmla="val 41958"/>
                            <a:gd name="adj4" fmla="val -14426"/>
                            <a:gd name="adj5" fmla="val 384000"/>
                            <a:gd name="adj6" fmla="val -13259"/>
                            <a:gd name="adj7" fmla="val 597609"/>
                            <a:gd name="adj8" fmla="val 108505"/>
                          </a:avLst>
                        </a:prstGeom>
                        <a:solidFill>
                          <a:srgbClr val="FFFFFF"/>
                        </a:solidFill>
                        <a:ln w="9525">
                          <a:solidFill>
                            <a:srgbClr val="000000"/>
                          </a:solidFill>
                          <a:miter lim="800000"/>
                          <a:headEnd/>
                          <a:tailEnd/>
                        </a:ln>
                      </wps:spPr>
                      <wps:txbx>
                        <w:txbxContent>
                          <w:p w14:paraId="44A168C5"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input field curve</w:t>
                            </w:r>
                          </w:p>
                          <w:p w14:paraId="7F3D242E" w14:textId="77777777" w:rsidR="009E1789" w:rsidRDefault="009E1789" w:rsidP="009E1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E3542" id="Bijschrift: dubbele gebogen lijn 14" o:spid="_x0000_s1033" type="#_x0000_t49" style="position:absolute;margin-left:27.7pt;margin-top:3.65pt;width:86.3pt;height:21.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" adj="23437,129084,-2864,82944,-3116,9063,-1502,9063">
                <v:textbox>
                  <w:txbxContent>
                    <w:p w14:paraId="44A168C5"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input field curve</w:t>
                      </w:r>
                    </w:p>
                    <w:p w14:paraId="7F3D242E" w14:textId="77777777" w:rsidR="009E1789" w:rsidRDefault="009E1789" w:rsidP="009E1789"/>
                  </w:txbxContent>
                </v:textbox>
                <o:callout v:ext="edit" minusx="t" minusy="t"/>
              </v:shape>
            </w:pict>
          </mc:Fallback>
        </mc:AlternateContent>
      </w:r>
    </w:p>
    <w:p w14:paraId="0B289692" w14:textId="3E4E03F9" w:rsidR="009E1789" w:rsidRPr="004A2019" w:rsidRDefault="009E1789" w:rsidP="00954044">
      <w:pPr>
        <w:spacing w:line="276" w:lineRule="auto"/>
        <w:rPr>
          <w:rFonts w:ascii="Arial" w:hAnsi="Arial"/>
          <w:lang w:val="en-GB"/>
        </w:rPr>
      </w:pPr>
      <w:r w:rsidRPr="004A2019">
        <w:rPr>
          <w:rFonts w:ascii="Arial" w:hAnsi="Arial"/>
          <w:noProof/>
          <w:lang w:val="en-GB"/>
        </w:rPr>
        <mc:AlternateContent>
          <mc:Choice Requires="wps">
            <w:drawing>
              <wp:anchor distT="0" distB="0" distL="114300" distR="114300" simplePos="0" relativeHeight="251658243" behindDoc="0" locked="0" layoutInCell="1" allowOverlap="1" wp14:anchorId="4E7E26AD" wp14:editId="264F673C">
                <wp:simplePos x="0" y="0"/>
                <wp:positionH relativeFrom="column">
                  <wp:posOffset>473803</wp:posOffset>
                </wp:positionH>
                <wp:positionV relativeFrom="paragraph">
                  <wp:posOffset>180864</wp:posOffset>
                </wp:positionV>
                <wp:extent cx="1002665" cy="272415"/>
                <wp:effectExtent l="171450" t="0" r="349885" b="908685"/>
                <wp:wrapNone/>
                <wp:docPr id="13" name="Bijschrift: dubbele gebogen lij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2665" cy="272415"/>
                        </a:xfrm>
                        <a:prstGeom prst="borderCallout3">
                          <a:avLst>
                            <a:gd name="adj1" fmla="val 41958"/>
                            <a:gd name="adj2" fmla="val -7602"/>
                            <a:gd name="adj3" fmla="val 41958"/>
                            <a:gd name="adj4" fmla="val -15769"/>
                            <a:gd name="adj5" fmla="val 105130"/>
                            <a:gd name="adj6" fmla="val -15769"/>
                            <a:gd name="adj7" fmla="val 431382"/>
                            <a:gd name="adj8" fmla="val 132246"/>
                          </a:avLst>
                        </a:prstGeom>
                        <a:solidFill>
                          <a:srgbClr val="FFFFFF"/>
                        </a:solidFill>
                        <a:ln w="9525">
                          <a:solidFill>
                            <a:srgbClr val="000000"/>
                          </a:solidFill>
                          <a:miter lim="800000"/>
                          <a:headEnd/>
                          <a:tailEnd/>
                        </a:ln>
                      </wps:spPr>
                      <wps:txbx>
                        <w:txbxContent>
                          <w:p w14:paraId="4BB47C4E" w14:textId="77777777" w:rsidR="009E1789" w:rsidRPr="005A46EC" w:rsidRDefault="009E1789" w:rsidP="009E1789">
                            <w:pPr>
                              <w:rPr>
                                <w:rFonts w:ascii="Arial" w:hAnsi="Arial" w:cs="Arial"/>
                                <w:lang w:val="en-GB"/>
                              </w:rPr>
                            </w:pPr>
                            <w:r w:rsidRPr="00AA2477">
                              <w:rPr>
                                <w:rFonts w:ascii="Arial" w:hAnsi="Arial" w:cs="Arial"/>
                                <w:sz w:val="20"/>
                                <w:szCs w:val="20"/>
                                <w:lang w:val="en-GB"/>
                              </w:rPr>
                              <w:t>ID-data</w:t>
                            </w:r>
                            <w:r w:rsidRPr="005A46EC">
                              <w:rPr>
                                <w:rFonts w:ascii="Arial" w:hAnsi="Arial" w:cs="Arial"/>
                                <w:lang w:val="en-GB"/>
                              </w:rPr>
                              <w:t xml:space="preserve"> model</w:t>
                            </w:r>
                          </w:p>
                          <w:p w14:paraId="6611A7C8" w14:textId="77777777" w:rsidR="009E1789" w:rsidRDefault="009E1789" w:rsidP="009E1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E26AD" id="Bijschrift: dubbele gebogen lijn 13" o:spid="_x0000_s1034" type="#_x0000_t49" style="position:absolute;margin-left:37.3pt;margin-top:14.25pt;width:78.95pt;height:21.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" adj="28565,93179,-3406,22708,-3406,9063,-1642,9063">
                <v:textbox>
                  <w:txbxContent>
                    <w:p w14:paraId="4BB47C4E" w14:textId="77777777" w:rsidR="009E1789" w:rsidRPr="005A46EC" w:rsidRDefault="009E1789" w:rsidP="009E1789">
                      <w:pPr>
                        <w:rPr>
                          <w:rFonts w:ascii="Arial" w:hAnsi="Arial" w:cs="Arial"/>
                          <w:lang w:val="en-GB"/>
                        </w:rPr>
                      </w:pPr>
                      <w:r w:rsidRPr="00AA2477">
                        <w:rPr>
                          <w:rFonts w:ascii="Arial" w:hAnsi="Arial" w:cs="Arial"/>
                          <w:sz w:val="20"/>
                          <w:szCs w:val="20"/>
                          <w:lang w:val="en-GB"/>
                        </w:rPr>
                        <w:t>ID-data</w:t>
                      </w:r>
                      <w:r w:rsidRPr="005A46EC">
                        <w:rPr>
                          <w:rFonts w:ascii="Arial" w:hAnsi="Arial" w:cs="Arial"/>
                          <w:lang w:val="en-GB"/>
                        </w:rPr>
                        <w:t xml:space="preserve"> model</w:t>
                      </w:r>
                    </w:p>
                    <w:p w14:paraId="6611A7C8" w14:textId="77777777" w:rsidR="009E1789" w:rsidRDefault="009E1789" w:rsidP="009E1789"/>
                  </w:txbxContent>
                </v:textbox>
                <o:callout v:ext="edit" minusx="t" minusy="t"/>
              </v:shape>
            </w:pict>
          </mc:Fallback>
        </mc:AlternateContent>
      </w:r>
    </w:p>
    <w:p w14:paraId="2F251896" w14:textId="7B9FD6FA" w:rsidR="009E1789" w:rsidRPr="004A2019" w:rsidRDefault="009E1789" w:rsidP="00954044">
      <w:pPr>
        <w:spacing w:line="276" w:lineRule="auto"/>
        <w:rPr>
          <w:rFonts w:ascii="Arial" w:hAnsi="Arial"/>
          <w:lang w:val="en-GB"/>
        </w:rPr>
      </w:pPr>
      <w:r w:rsidRPr="004A2019">
        <w:rPr>
          <w:rFonts w:ascii="Arial" w:hAnsi="Arial"/>
          <w:noProof/>
          <w:lang w:val="en-GB"/>
        </w:rPr>
        <mc:AlternateContent>
          <mc:Choice Requires="wps">
            <w:drawing>
              <wp:anchor distT="0" distB="0" distL="114300" distR="114300" simplePos="0" relativeHeight="251658247" behindDoc="0" locked="0" layoutInCell="1" allowOverlap="1" wp14:anchorId="589EA4DF" wp14:editId="1032B6C7">
                <wp:simplePos x="0" y="0"/>
                <wp:positionH relativeFrom="column">
                  <wp:posOffset>2601941</wp:posOffset>
                </wp:positionH>
                <wp:positionV relativeFrom="paragraph">
                  <wp:posOffset>78469</wp:posOffset>
                </wp:positionV>
                <wp:extent cx="1042035" cy="546100"/>
                <wp:effectExtent l="342900" t="0" r="24765" b="520700"/>
                <wp:wrapNone/>
                <wp:docPr id="12" name="Bijschrift: dubbele gebogen lij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2035" cy="546100"/>
                        </a:xfrm>
                        <a:prstGeom prst="borderCallout3">
                          <a:avLst>
                            <a:gd name="adj1" fmla="val 20931"/>
                            <a:gd name="adj2" fmla="val -7315"/>
                            <a:gd name="adj3" fmla="val 20931"/>
                            <a:gd name="adj4" fmla="val -32542"/>
                            <a:gd name="adj5" fmla="val 50231"/>
                            <a:gd name="adj6" fmla="val -32542"/>
                            <a:gd name="adj7" fmla="val 187557"/>
                            <a:gd name="adj8" fmla="val 33892"/>
                          </a:avLst>
                        </a:prstGeom>
                        <a:solidFill>
                          <a:srgbClr val="FFFFFF"/>
                        </a:solidFill>
                        <a:ln w="9525">
                          <a:solidFill>
                            <a:srgbClr val="000000"/>
                          </a:solidFill>
                          <a:miter lim="800000"/>
                          <a:headEnd/>
                          <a:tailEnd/>
                        </a:ln>
                      </wps:spPr>
                      <wps:txbx>
                        <w:txbxContent>
                          <w:p w14:paraId="1CB8E384"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remove items from  GEWin database</w:t>
                            </w:r>
                          </w:p>
                          <w:p w14:paraId="7BFCF220" w14:textId="77777777" w:rsidR="009E1789" w:rsidRPr="008C046F" w:rsidRDefault="009E1789" w:rsidP="009E178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EA4DF" id="Bijschrift: dubbele gebogen lijn 12" o:spid="_x0000_s1035" type="#_x0000_t49" style="position:absolute;margin-left:204.9pt;margin-top:6.2pt;width:82.05pt;height:4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" adj="7321,40512,-7029,10850,-7029,4521,-1580,4521">
                <v:textbox>
                  <w:txbxContent>
                    <w:p w14:paraId="1CB8E384"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remove items from  GEWin database</w:t>
                      </w:r>
                    </w:p>
                    <w:p w14:paraId="7BFCF220" w14:textId="77777777" w:rsidR="009E1789" w:rsidRPr="008C046F" w:rsidRDefault="009E1789" w:rsidP="009E1789">
                      <w:pPr>
                        <w:rPr>
                          <w:lang w:val="en-US"/>
                        </w:rPr>
                      </w:pPr>
                    </w:p>
                  </w:txbxContent>
                </v:textbox>
                <o:callout v:ext="edit" minusx="t" minusy="t"/>
              </v:shape>
            </w:pict>
          </mc:Fallback>
        </mc:AlternateContent>
      </w:r>
    </w:p>
    <w:p w14:paraId="3D2D1025" w14:textId="77777777" w:rsidR="009E1789" w:rsidRPr="004A2019" w:rsidRDefault="009E1789" w:rsidP="00954044">
      <w:pPr>
        <w:spacing w:line="276" w:lineRule="auto"/>
        <w:rPr>
          <w:rFonts w:ascii="Arial" w:hAnsi="Arial"/>
          <w:lang w:val="en-GB"/>
        </w:rPr>
      </w:pPr>
    </w:p>
    <w:p w14:paraId="04D127FC" w14:textId="77777777" w:rsidR="009E1789" w:rsidRPr="004A2019" w:rsidRDefault="009E1789" w:rsidP="00954044">
      <w:pPr>
        <w:spacing w:line="276" w:lineRule="auto"/>
        <w:rPr>
          <w:rFonts w:ascii="Arial" w:hAnsi="Arial"/>
          <w:lang w:val="en-GB"/>
        </w:rPr>
      </w:pPr>
    </w:p>
    <w:p w14:paraId="66F7A3BE" w14:textId="1AC4ECE6" w:rsidR="009E1789" w:rsidRPr="004A2019" w:rsidRDefault="009E1789" w:rsidP="00954044">
      <w:pPr>
        <w:spacing w:line="276" w:lineRule="auto"/>
        <w:rPr>
          <w:rFonts w:ascii="Arial" w:hAnsi="Arial"/>
          <w:lang w:val="en-GB"/>
        </w:rPr>
      </w:pPr>
    </w:p>
    <w:p w14:paraId="4551AEE1" w14:textId="5192E4BF" w:rsidR="009E1789" w:rsidRPr="004A2019" w:rsidRDefault="0038103E" w:rsidP="00954044">
      <w:pPr>
        <w:spacing w:line="276" w:lineRule="auto"/>
        <w:jc w:val="center"/>
        <w:rPr>
          <w:rFonts w:ascii="Arial" w:hAnsi="Arial"/>
          <w:lang w:val="en-GB"/>
        </w:rPr>
      </w:pPr>
      <w:r w:rsidRPr="004A2019">
        <w:rPr>
          <w:noProof/>
          <w:lang w:val="en-GB"/>
        </w:rPr>
        <w:drawing>
          <wp:inline distT="0" distB="0" distL="0" distR="0" wp14:anchorId="7BBF18D4" wp14:editId="3D328B51">
            <wp:extent cx="4316655" cy="1163782"/>
            <wp:effectExtent l="0" t="0" r="825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9483" cy="1167240"/>
                    </a:xfrm>
                    <a:prstGeom prst="rect">
                      <a:avLst/>
                    </a:prstGeom>
                    <a:noFill/>
                    <a:ln>
                      <a:noFill/>
                    </a:ln>
                  </pic:spPr>
                </pic:pic>
              </a:graphicData>
            </a:graphic>
          </wp:inline>
        </w:drawing>
      </w:r>
    </w:p>
    <w:p w14:paraId="69AEB511" w14:textId="5A838C20" w:rsidR="009E1789" w:rsidRPr="004A2019" w:rsidRDefault="000B7AE8" w:rsidP="00954044">
      <w:pPr>
        <w:spacing w:line="276" w:lineRule="auto"/>
        <w:rPr>
          <w:rFonts w:ascii="Arial" w:hAnsi="Arial"/>
          <w:lang w:val="en-GB"/>
        </w:rPr>
      </w:pPr>
      <w:r w:rsidRPr="004A2019">
        <w:rPr>
          <w:rFonts w:ascii="Arial" w:hAnsi="Arial"/>
          <w:noProof/>
          <w:lang w:val="en-GB"/>
        </w:rPr>
        <mc:AlternateContent>
          <mc:Choice Requires="wps">
            <w:drawing>
              <wp:anchor distT="0" distB="0" distL="114300" distR="114300" simplePos="0" relativeHeight="251658257" behindDoc="0" locked="0" layoutInCell="1" allowOverlap="1" wp14:anchorId="68D69371" wp14:editId="683989A6">
                <wp:simplePos x="0" y="0"/>
                <wp:positionH relativeFrom="column">
                  <wp:posOffset>1048385</wp:posOffset>
                </wp:positionH>
                <wp:positionV relativeFrom="paragraph">
                  <wp:posOffset>100330</wp:posOffset>
                </wp:positionV>
                <wp:extent cx="873125" cy="272415"/>
                <wp:effectExtent l="171450" t="666750" r="22225" b="13335"/>
                <wp:wrapNone/>
                <wp:docPr id="10" name="Bijschrift: dubbele gebogen lij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3125" cy="272415"/>
                        </a:xfrm>
                        <a:prstGeom prst="borderCallout3">
                          <a:avLst>
                            <a:gd name="adj1" fmla="val 41958"/>
                            <a:gd name="adj2" fmla="val -8727"/>
                            <a:gd name="adj3" fmla="val 41958"/>
                            <a:gd name="adj4" fmla="val -25093"/>
                            <a:gd name="adj5" fmla="val 6060"/>
                            <a:gd name="adj6" fmla="val -25093"/>
                            <a:gd name="adj7" fmla="val -246096"/>
                            <a:gd name="adj8" fmla="val 82898"/>
                          </a:avLst>
                        </a:prstGeom>
                        <a:solidFill>
                          <a:srgbClr val="FFFFFF"/>
                        </a:solidFill>
                        <a:ln w="9525">
                          <a:solidFill>
                            <a:srgbClr val="000000"/>
                          </a:solidFill>
                          <a:miter lim="800000"/>
                          <a:headEnd/>
                          <a:tailEnd/>
                        </a:ln>
                      </wps:spPr>
                      <wps:txbx>
                        <w:txbxContent>
                          <w:p w14:paraId="0254C1A0"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Zoom-out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69371" id="Bijschrift: dubbele gebogen lijn 10" o:spid="_x0000_s1036" type="#_x0000_t49" style="position:absolute;margin-left:82.55pt;margin-top:7.9pt;width:68.75pt;height:21.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" adj="17906,-53157,-5420,1309,-5420,9063,-1885,9063">
                <v:textbox>
                  <w:txbxContent>
                    <w:p w14:paraId="0254C1A0"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Zoom-out</w:t>
                      </w:r>
                    </w:p>
                  </w:txbxContent>
                </v:textbox>
                <o:callout v:ext="edit" minusx="t"/>
              </v:shape>
            </w:pict>
          </mc:Fallback>
        </mc:AlternateContent>
      </w:r>
      <w:r w:rsidRPr="004A2019">
        <w:rPr>
          <w:rFonts w:ascii="Arial" w:hAnsi="Arial"/>
          <w:noProof/>
          <w:lang w:val="en-GB"/>
        </w:rPr>
        <mc:AlternateContent>
          <mc:Choice Requires="wps">
            <w:drawing>
              <wp:anchor distT="0" distB="0" distL="114300" distR="114300" simplePos="0" relativeHeight="251658250" behindDoc="0" locked="0" layoutInCell="1" allowOverlap="1" wp14:anchorId="74D9F560" wp14:editId="3A1E787D">
                <wp:simplePos x="0" y="0"/>
                <wp:positionH relativeFrom="column">
                  <wp:posOffset>3499556</wp:posOffset>
                </wp:positionH>
                <wp:positionV relativeFrom="paragraph">
                  <wp:posOffset>92093</wp:posOffset>
                </wp:positionV>
                <wp:extent cx="1026795" cy="272415"/>
                <wp:effectExtent l="0" t="914400" r="173355" b="13335"/>
                <wp:wrapNone/>
                <wp:docPr id="3" name="Bijschrift: dubbele gebogen lij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6795" cy="272415"/>
                        </a:xfrm>
                        <a:prstGeom prst="borderCallout3">
                          <a:avLst>
                            <a:gd name="adj1" fmla="val 41958"/>
                            <a:gd name="adj2" fmla="val 107421"/>
                            <a:gd name="adj3" fmla="val 41958"/>
                            <a:gd name="adj4" fmla="val 113917"/>
                            <a:gd name="adj5" fmla="val -31700"/>
                            <a:gd name="adj6" fmla="val 114540"/>
                            <a:gd name="adj7" fmla="val -337296"/>
                            <a:gd name="adj8" fmla="val 42015"/>
                          </a:avLst>
                        </a:prstGeom>
                        <a:solidFill>
                          <a:srgbClr val="FFFFFF"/>
                        </a:solidFill>
                        <a:ln w="9525">
                          <a:solidFill>
                            <a:srgbClr val="000000"/>
                          </a:solidFill>
                          <a:miter lim="800000"/>
                          <a:headEnd/>
                          <a:tailEnd/>
                        </a:ln>
                      </wps:spPr>
                      <wps:txbx>
                        <w:txbxContent>
                          <w:p w14:paraId="2444174E"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undo changes</w:t>
                            </w:r>
                          </w:p>
                          <w:p w14:paraId="633ECCE5" w14:textId="77777777" w:rsidR="009E1789" w:rsidRDefault="009E1789" w:rsidP="009E1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9F560" id="Bijschrift: dubbele gebogen lijn 3" o:spid="_x0000_s1037" type="#_x0000_t49" style="position:absolute;margin-left:275.55pt;margin-top:7.25pt;width:80.85pt;height:21.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" adj="9075,-72856,24741,-6847,24606,9063,23203,9063">
                <v:textbox>
                  <w:txbxContent>
                    <w:p w14:paraId="2444174E"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undo changes</w:t>
                      </w:r>
                    </w:p>
                    <w:p w14:paraId="633ECCE5" w14:textId="77777777" w:rsidR="009E1789" w:rsidRDefault="009E1789" w:rsidP="009E1789"/>
                  </w:txbxContent>
                </v:textbox>
              </v:shape>
            </w:pict>
          </mc:Fallback>
        </mc:AlternateContent>
      </w:r>
    </w:p>
    <w:p w14:paraId="0E658194" w14:textId="0B5E56BF" w:rsidR="00F373F1" w:rsidRPr="004A2019" w:rsidRDefault="000B7AE8" w:rsidP="00954044">
      <w:pPr>
        <w:spacing w:line="276" w:lineRule="auto"/>
        <w:rPr>
          <w:rFonts w:ascii="Arial" w:hAnsi="Arial" w:cs="Arial"/>
          <w:lang w:val="en-GB"/>
        </w:rPr>
      </w:pPr>
      <w:r w:rsidRPr="004A2019">
        <w:rPr>
          <w:rFonts w:ascii="Arial" w:hAnsi="Arial"/>
          <w:noProof/>
          <w:lang w:val="en-GB"/>
        </w:rPr>
        <mc:AlternateContent>
          <mc:Choice Requires="wps">
            <w:drawing>
              <wp:anchor distT="0" distB="0" distL="114300" distR="114300" simplePos="0" relativeHeight="251658254" behindDoc="0" locked="0" layoutInCell="1" allowOverlap="1" wp14:anchorId="33454FBC" wp14:editId="3D03D77C">
                <wp:simplePos x="0" y="0"/>
                <wp:positionH relativeFrom="column">
                  <wp:posOffset>421005</wp:posOffset>
                </wp:positionH>
                <wp:positionV relativeFrom="paragraph">
                  <wp:posOffset>911225</wp:posOffset>
                </wp:positionV>
                <wp:extent cx="2148840" cy="272415"/>
                <wp:effectExtent l="323850" t="1790700" r="22860" b="13335"/>
                <wp:wrapNone/>
                <wp:docPr id="7" name="Bijschrift: dubbele gebogen lij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8840" cy="272415"/>
                        </a:xfrm>
                        <a:prstGeom prst="borderCallout3">
                          <a:avLst>
                            <a:gd name="adj1" fmla="val 41958"/>
                            <a:gd name="adj2" fmla="val -3546"/>
                            <a:gd name="adj3" fmla="val 41958"/>
                            <a:gd name="adj4" fmla="val -14954"/>
                            <a:gd name="adj5" fmla="val -483685"/>
                            <a:gd name="adj6" fmla="val -14954"/>
                            <a:gd name="adj7" fmla="val -666727"/>
                            <a:gd name="adj8" fmla="val 14993"/>
                          </a:avLst>
                        </a:prstGeom>
                        <a:solidFill>
                          <a:srgbClr val="FFFFFF"/>
                        </a:solidFill>
                        <a:ln w="9525">
                          <a:solidFill>
                            <a:srgbClr val="000000"/>
                          </a:solidFill>
                          <a:miter lim="800000"/>
                          <a:headEnd/>
                          <a:tailEnd/>
                        </a:ln>
                      </wps:spPr>
                      <wps:txbx>
                        <w:txbxContent>
                          <w:p w14:paraId="24A3E8E2"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Set new focus for the outline map</w:t>
                            </w:r>
                          </w:p>
                          <w:p w14:paraId="3F29D9E1" w14:textId="77777777" w:rsidR="009E1789" w:rsidRPr="00AA2477" w:rsidRDefault="009E1789" w:rsidP="009E1789">
                            <w:pPr>
                              <w:rPr>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54FBC" id="Bijschrift: dubbele gebogen lijn 7" o:spid="_x0000_s1038" type="#_x0000_t49" style="position:absolute;margin-left:33.15pt;margin-top:71.75pt;width:169.2pt;height:21.4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" adj="3238,-144013,-3230,-104476,-3230,9063,-766,9063">
                <v:textbox>
                  <w:txbxContent>
                    <w:p w14:paraId="24A3E8E2"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Set new focus for the outline map</w:t>
                      </w:r>
                    </w:p>
                    <w:p w14:paraId="3F29D9E1" w14:textId="77777777" w:rsidR="009E1789" w:rsidRPr="00AA2477" w:rsidRDefault="009E1789" w:rsidP="009E1789">
                      <w:pPr>
                        <w:rPr>
                          <w:sz w:val="20"/>
                          <w:szCs w:val="20"/>
                          <w:lang w:val="en-GB"/>
                        </w:rPr>
                      </w:pPr>
                    </w:p>
                  </w:txbxContent>
                </v:textbox>
                <o:callout v:ext="edit" minusx="t"/>
              </v:shape>
            </w:pict>
          </mc:Fallback>
        </mc:AlternateContent>
      </w:r>
      <w:r w:rsidRPr="004A2019">
        <w:rPr>
          <w:rFonts w:ascii="Arial" w:hAnsi="Arial"/>
          <w:noProof/>
          <w:lang w:val="en-GB"/>
        </w:rPr>
        <mc:AlternateContent>
          <mc:Choice Requires="wps">
            <w:drawing>
              <wp:anchor distT="0" distB="0" distL="114300" distR="114300" simplePos="0" relativeHeight="251658255" behindDoc="0" locked="0" layoutInCell="1" allowOverlap="1" wp14:anchorId="4D543A17" wp14:editId="5BD05275">
                <wp:simplePos x="0" y="0"/>
                <wp:positionH relativeFrom="column">
                  <wp:posOffset>408940</wp:posOffset>
                </wp:positionH>
                <wp:positionV relativeFrom="paragraph">
                  <wp:posOffset>517525</wp:posOffset>
                </wp:positionV>
                <wp:extent cx="1372235" cy="272415"/>
                <wp:effectExtent l="228600" t="1333500" r="18415" b="13335"/>
                <wp:wrapNone/>
                <wp:docPr id="8" name="Bijschrift: dubbele gebogen lij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2235" cy="272415"/>
                        </a:xfrm>
                        <a:prstGeom prst="borderCallout3">
                          <a:avLst>
                            <a:gd name="adj1" fmla="val 41958"/>
                            <a:gd name="adj2" fmla="val -5551"/>
                            <a:gd name="adj3" fmla="val 41958"/>
                            <a:gd name="adj4" fmla="val -16009"/>
                            <a:gd name="adj5" fmla="val -221912"/>
                            <a:gd name="adj6" fmla="val -16009"/>
                            <a:gd name="adj7" fmla="val -496910"/>
                            <a:gd name="adj8" fmla="val 54592"/>
                          </a:avLst>
                        </a:prstGeom>
                        <a:solidFill>
                          <a:srgbClr val="FFFFFF"/>
                        </a:solidFill>
                        <a:ln w="9525">
                          <a:solidFill>
                            <a:srgbClr val="000000"/>
                          </a:solidFill>
                          <a:miter lim="800000"/>
                          <a:headEnd/>
                          <a:tailEnd/>
                        </a:ln>
                      </wps:spPr>
                      <wps:txbx>
                        <w:txbxContent>
                          <w:p w14:paraId="2964A6C6"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Draw zoom-in area</w:t>
                            </w:r>
                          </w:p>
                          <w:p w14:paraId="155EB773" w14:textId="77777777" w:rsidR="009E1789" w:rsidRDefault="009E1789" w:rsidP="009E1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43A17" id="Bijschrift: dubbele gebogen lijn 8" o:spid="_x0000_s1039" type="#_x0000_t49" style="position:absolute;margin-left:32.2pt;margin-top:40.75pt;width:108.05pt;height:21.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" adj="11792,-107333,-3458,-47933,-3458,9063,-1199,9063">
                <v:textbox>
                  <w:txbxContent>
                    <w:p w14:paraId="2964A6C6"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Draw zoom-in area</w:t>
                      </w:r>
                    </w:p>
                    <w:p w14:paraId="155EB773" w14:textId="77777777" w:rsidR="009E1789" w:rsidRDefault="009E1789" w:rsidP="009E1789"/>
                  </w:txbxContent>
                </v:textbox>
                <o:callout v:ext="edit" minusx="t"/>
              </v:shape>
            </w:pict>
          </mc:Fallback>
        </mc:AlternateContent>
      </w:r>
      <w:r w:rsidRPr="004A2019">
        <w:rPr>
          <w:rFonts w:ascii="Arial" w:hAnsi="Arial"/>
          <w:noProof/>
          <w:lang w:val="en-GB"/>
        </w:rPr>
        <mc:AlternateContent>
          <mc:Choice Requires="wps">
            <w:drawing>
              <wp:anchor distT="0" distB="0" distL="114300" distR="114300" simplePos="0" relativeHeight="251658256" behindDoc="0" locked="0" layoutInCell="1" allowOverlap="1" wp14:anchorId="0AE34ED7" wp14:editId="45E184D2">
                <wp:simplePos x="0" y="0"/>
                <wp:positionH relativeFrom="column">
                  <wp:posOffset>753745</wp:posOffset>
                </wp:positionH>
                <wp:positionV relativeFrom="paragraph">
                  <wp:posOffset>142875</wp:posOffset>
                </wp:positionV>
                <wp:extent cx="1193165" cy="272415"/>
                <wp:effectExtent l="285750" t="990600" r="26035" b="13335"/>
                <wp:wrapNone/>
                <wp:docPr id="9" name="Bijschrift: dubbele gebogen lij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165" cy="272415"/>
                        </a:xfrm>
                        <a:prstGeom prst="borderCallout3">
                          <a:avLst>
                            <a:gd name="adj1" fmla="val 41958"/>
                            <a:gd name="adj2" fmla="val -6384"/>
                            <a:gd name="adj3" fmla="val 41958"/>
                            <a:gd name="adj4" fmla="val -23736"/>
                            <a:gd name="adj5" fmla="val -86014"/>
                            <a:gd name="adj6" fmla="val -23736"/>
                            <a:gd name="adj7" fmla="val -365680"/>
                            <a:gd name="adj8" fmla="val 60158"/>
                          </a:avLst>
                        </a:prstGeom>
                        <a:solidFill>
                          <a:srgbClr val="FFFFFF"/>
                        </a:solidFill>
                        <a:ln w="9525">
                          <a:solidFill>
                            <a:srgbClr val="000000"/>
                          </a:solidFill>
                          <a:miter lim="800000"/>
                          <a:headEnd/>
                          <a:tailEnd/>
                        </a:ln>
                      </wps:spPr>
                      <wps:txbx>
                        <w:txbxContent>
                          <w:p w14:paraId="4E0DD48D"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Activate zoom-in</w:t>
                            </w:r>
                          </w:p>
                          <w:p w14:paraId="03A00BB8" w14:textId="77777777" w:rsidR="009E1789" w:rsidRDefault="009E1789" w:rsidP="009E1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34ED7" id="Bijschrift: dubbele gebogen lijn 9" o:spid="_x0000_s1040" type="#_x0000_t49" style="position:absolute;margin-left:59.35pt;margin-top:11.25pt;width:93.95pt;height:21.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" adj="12994,-78987,-5127,-18579,-5127,9063,-1379,9063">
                <v:textbox>
                  <w:txbxContent>
                    <w:p w14:paraId="4E0DD48D"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Activate zoom-in</w:t>
                      </w:r>
                    </w:p>
                    <w:p w14:paraId="03A00BB8" w14:textId="77777777" w:rsidR="009E1789" w:rsidRDefault="009E1789" w:rsidP="009E1789"/>
                  </w:txbxContent>
                </v:textbox>
                <o:callout v:ext="edit" minusx="t"/>
              </v:shape>
            </w:pict>
          </mc:Fallback>
        </mc:AlternateContent>
      </w:r>
      <w:r w:rsidRPr="004A2019">
        <w:rPr>
          <w:rFonts w:ascii="Arial" w:hAnsi="Arial"/>
          <w:noProof/>
          <w:lang w:val="en-GB"/>
        </w:rPr>
        <mc:AlternateContent>
          <mc:Choice Requires="wps">
            <w:drawing>
              <wp:anchor distT="0" distB="0" distL="114300" distR="114300" simplePos="0" relativeHeight="251658258" behindDoc="0" locked="0" layoutInCell="1" allowOverlap="1" wp14:anchorId="5927D9AC" wp14:editId="730B8B01">
                <wp:simplePos x="0" y="0"/>
                <wp:positionH relativeFrom="column">
                  <wp:posOffset>2041632</wp:posOffset>
                </wp:positionH>
                <wp:positionV relativeFrom="paragraph">
                  <wp:posOffset>269320</wp:posOffset>
                </wp:positionV>
                <wp:extent cx="1161415" cy="272415"/>
                <wp:effectExtent l="0" t="1085850" r="191135" b="13335"/>
                <wp:wrapNone/>
                <wp:docPr id="11" name="Bijschrift: dubbele gebogen lij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1415" cy="272415"/>
                        </a:xfrm>
                        <a:prstGeom prst="borderCallout3">
                          <a:avLst>
                            <a:gd name="adj1" fmla="val 41958"/>
                            <a:gd name="adj2" fmla="val 106560"/>
                            <a:gd name="adj3" fmla="val 41958"/>
                            <a:gd name="adj4" fmla="val 113940"/>
                            <a:gd name="adj5" fmla="val -74824"/>
                            <a:gd name="adj6" fmla="val 113940"/>
                            <a:gd name="adj7" fmla="val -402996"/>
                            <a:gd name="adj8" fmla="val 10751"/>
                          </a:avLst>
                        </a:prstGeom>
                        <a:solidFill>
                          <a:srgbClr val="FFFFFF"/>
                        </a:solidFill>
                        <a:ln w="9525">
                          <a:solidFill>
                            <a:srgbClr val="000000"/>
                          </a:solidFill>
                          <a:miter lim="800000"/>
                          <a:headEnd/>
                          <a:tailEnd/>
                        </a:ln>
                      </wps:spPr>
                      <wps:txbx>
                        <w:txbxContent>
                          <w:p w14:paraId="3B6273D4"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Define X-section</w:t>
                            </w:r>
                          </w:p>
                          <w:p w14:paraId="4B0266AE" w14:textId="77777777" w:rsidR="009E1789" w:rsidRDefault="009E1789" w:rsidP="009E1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7D9AC" id="Bijschrift: dubbele gebogen lijn 11" o:spid="_x0000_s1041" type="#_x0000_t49" style="position:absolute;margin-left:160.75pt;margin-top:21.2pt;width:91.45pt;height:21.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" adj="2322,-87047,24611,-16162,24611,9063,23017,9063">
                <v:textbox>
                  <w:txbxContent>
                    <w:p w14:paraId="3B6273D4"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Define X-section</w:t>
                      </w:r>
                    </w:p>
                    <w:p w14:paraId="4B0266AE" w14:textId="77777777" w:rsidR="009E1789" w:rsidRDefault="009E1789" w:rsidP="009E1789"/>
                  </w:txbxContent>
                </v:textbox>
              </v:shape>
            </w:pict>
          </mc:Fallback>
        </mc:AlternateContent>
      </w:r>
      <w:r w:rsidRPr="004A2019">
        <w:rPr>
          <w:rFonts w:ascii="Arial" w:hAnsi="Arial"/>
          <w:noProof/>
          <w:lang w:val="en-GB"/>
        </w:rPr>
        <mc:AlternateContent>
          <mc:Choice Requires="wps">
            <w:drawing>
              <wp:anchor distT="0" distB="0" distL="114300" distR="114300" simplePos="0" relativeHeight="251658253" behindDoc="0" locked="0" layoutInCell="1" allowOverlap="1" wp14:anchorId="0510AECD" wp14:editId="25585D8B">
                <wp:simplePos x="0" y="0"/>
                <wp:positionH relativeFrom="column">
                  <wp:posOffset>4158180</wp:posOffset>
                </wp:positionH>
                <wp:positionV relativeFrom="paragraph">
                  <wp:posOffset>909560</wp:posOffset>
                </wp:positionV>
                <wp:extent cx="899160" cy="272415"/>
                <wp:effectExtent l="0" t="1962150" r="262890" b="13335"/>
                <wp:wrapNone/>
                <wp:docPr id="6" name="Bijschrift: dubbele gebogen lij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160" cy="272415"/>
                        </a:xfrm>
                        <a:prstGeom prst="borderCallout3">
                          <a:avLst>
                            <a:gd name="adj1" fmla="val 41958"/>
                            <a:gd name="adj2" fmla="val 108477"/>
                            <a:gd name="adj3" fmla="val 41958"/>
                            <a:gd name="adj4" fmla="val 124931"/>
                            <a:gd name="adj5" fmla="val -429024"/>
                            <a:gd name="adj6" fmla="val 126353"/>
                            <a:gd name="adj7" fmla="val -737097"/>
                            <a:gd name="adj8" fmla="val 80549"/>
                          </a:avLst>
                        </a:prstGeom>
                        <a:solidFill>
                          <a:srgbClr val="FFFFFF"/>
                        </a:solidFill>
                        <a:ln w="9525">
                          <a:solidFill>
                            <a:srgbClr val="000000"/>
                          </a:solidFill>
                          <a:miter lim="800000"/>
                          <a:headEnd/>
                          <a:tailEnd/>
                        </a:ln>
                      </wps:spPr>
                      <wps:txbx>
                        <w:txbxContent>
                          <w:p w14:paraId="45D84DA4"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version info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0AECD" id="Bijschrift: dubbele gebogen lijn 6" o:spid="_x0000_s1042" type="#_x0000_t49" style="position:absolute;margin-left:327.4pt;margin-top:71.6pt;width:70.8pt;height:21.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" adj="17399,-159213,27292,-92669,26985,9063,23431,9063">
                <v:textbox>
                  <w:txbxContent>
                    <w:p w14:paraId="45D84DA4"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version info</w:t>
                      </w:r>
                    </w:p>
                  </w:txbxContent>
                </v:textbox>
              </v:shape>
            </w:pict>
          </mc:Fallback>
        </mc:AlternateContent>
      </w:r>
      <w:r w:rsidRPr="004A2019">
        <w:rPr>
          <w:rFonts w:ascii="Arial" w:hAnsi="Arial"/>
          <w:noProof/>
          <w:lang w:val="en-GB"/>
        </w:rPr>
        <mc:AlternateContent>
          <mc:Choice Requires="wps">
            <w:drawing>
              <wp:anchor distT="0" distB="0" distL="114300" distR="114300" simplePos="0" relativeHeight="251658252" behindDoc="0" locked="0" layoutInCell="1" allowOverlap="1" wp14:anchorId="6C0E973B" wp14:editId="266FA816">
                <wp:simplePos x="0" y="0"/>
                <wp:positionH relativeFrom="column">
                  <wp:posOffset>3512345</wp:posOffset>
                </wp:positionH>
                <wp:positionV relativeFrom="paragraph">
                  <wp:posOffset>528427</wp:posOffset>
                </wp:positionV>
                <wp:extent cx="1538605" cy="272415"/>
                <wp:effectExtent l="0" t="1600200" r="118745" b="13335"/>
                <wp:wrapNone/>
                <wp:docPr id="5" name="Bijschrift: dubbele gebogen lij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8605" cy="272415"/>
                        </a:xfrm>
                        <a:prstGeom prst="borderCallout3">
                          <a:avLst>
                            <a:gd name="adj1" fmla="val 41958"/>
                            <a:gd name="adj2" fmla="val 104954"/>
                            <a:gd name="adj3" fmla="val 41958"/>
                            <a:gd name="adj4" fmla="val 105074"/>
                            <a:gd name="adj5" fmla="val -262715"/>
                            <a:gd name="adj6" fmla="val 105489"/>
                            <a:gd name="adj7" fmla="val -600383"/>
                            <a:gd name="adj8" fmla="val 65021"/>
                          </a:avLst>
                        </a:prstGeom>
                        <a:solidFill>
                          <a:srgbClr val="FFFFFF"/>
                        </a:solidFill>
                        <a:ln w="9525">
                          <a:solidFill>
                            <a:srgbClr val="000000"/>
                          </a:solidFill>
                          <a:miter lim="800000"/>
                          <a:headEnd/>
                          <a:tailEnd/>
                        </a:ln>
                      </wps:spPr>
                      <wps:txbx>
                        <w:txbxContent>
                          <w:p w14:paraId="7F0CDA00"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remove GEWin toolbar</w:t>
                            </w:r>
                          </w:p>
                          <w:p w14:paraId="2B141EA6" w14:textId="77777777" w:rsidR="009E1789" w:rsidRPr="00AA2477" w:rsidRDefault="009E1789" w:rsidP="009E178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E973B" id="Bijschrift: dubbele gebogen lijn 5" o:spid="_x0000_s1043" type="#_x0000_t49" style="position:absolute;margin-left:276.55pt;margin-top:41.6pt;width:121.15pt;height:21.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" adj="14045,-129683,22786,-56746,22696,9063,22670,9063">
                <v:textbox>
                  <w:txbxContent>
                    <w:p w14:paraId="7F0CDA00"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remove GEWin toolbar</w:t>
                      </w:r>
                    </w:p>
                    <w:p w14:paraId="2B141EA6" w14:textId="77777777" w:rsidR="009E1789" w:rsidRPr="00AA2477" w:rsidRDefault="009E1789" w:rsidP="009E1789">
                      <w:pPr>
                        <w:rPr>
                          <w:sz w:val="20"/>
                          <w:szCs w:val="20"/>
                        </w:rPr>
                      </w:pPr>
                    </w:p>
                  </w:txbxContent>
                </v:textbox>
              </v:shape>
            </w:pict>
          </mc:Fallback>
        </mc:AlternateContent>
      </w:r>
      <w:r w:rsidRPr="004A2019">
        <w:rPr>
          <w:rFonts w:ascii="Arial" w:hAnsi="Arial"/>
          <w:noProof/>
          <w:lang w:val="en-GB"/>
        </w:rPr>
        <mc:AlternateContent>
          <mc:Choice Requires="wps">
            <w:drawing>
              <wp:anchor distT="0" distB="0" distL="114300" distR="114300" simplePos="0" relativeHeight="251658251" behindDoc="0" locked="0" layoutInCell="1" allowOverlap="1" wp14:anchorId="06CCAB72" wp14:editId="5649268D">
                <wp:simplePos x="0" y="0"/>
                <wp:positionH relativeFrom="column">
                  <wp:posOffset>3499556</wp:posOffset>
                </wp:positionH>
                <wp:positionV relativeFrom="paragraph">
                  <wp:posOffset>191655</wp:posOffset>
                </wp:positionV>
                <wp:extent cx="1007745" cy="272415"/>
                <wp:effectExtent l="0" t="1257300" r="401955" b="13335"/>
                <wp:wrapNone/>
                <wp:docPr id="4" name="Bijschrift: dubbele gebogen lij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7745" cy="272415"/>
                        </a:xfrm>
                        <a:prstGeom prst="borderCallout3">
                          <a:avLst>
                            <a:gd name="adj1" fmla="val 41958"/>
                            <a:gd name="adj2" fmla="val 107560"/>
                            <a:gd name="adj3" fmla="val 41958"/>
                            <a:gd name="adj4" fmla="val 136421"/>
                            <a:gd name="adj5" fmla="val -157191"/>
                            <a:gd name="adj6" fmla="val 137056"/>
                            <a:gd name="adj7" fmla="val -471481"/>
                            <a:gd name="adj8" fmla="val 71336"/>
                          </a:avLst>
                        </a:prstGeom>
                        <a:solidFill>
                          <a:srgbClr val="FFFFFF"/>
                        </a:solidFill>
                        <a:ln w="9525">
                          <a:solidFill>
                            <a:srgbClr val="000000"/>
                          </a:solidFill>
                          <a:miter lim="800000"/>
                          <a:headEnd/>
                          <a:tailEnd/>
                        </a:ln>
                      </wps:spPr>
                      <wps:txbx>
                        <w:txbxContent>
                          <w:p w14:paraId="1CC825FC"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redo changes</w:t>
                            </w:r>
                          </w:p>
                          <w:p w14:paraId="4565E57A" w14:textId="77777777" w:rsidR="009E1789" w:rsidRDefault="009E1789" w:rsidP="009E1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CAB72" id="Bijschrift: dubbele gebogen lijn 4" o:spid="_x0000_s1044" type="#_x0000_t49" style="position:absolute;margin-left:275.55pt;margin-top:15.1pt;width:79.35pt;height:21.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" adj="15409,-101840,29604,-33953,29467,9063,23233,9063">
                <v:textbox>
                  <w:txbxContent>
                    <w:p w14:paraId="1CC825FC" w14:textId="77777777" w:rsidR="009E1789" w:rsidRPr="00AA2477" w:rsidRDefault="009E1789" w:rsidP="009E1789">
                      <w:pPr>
                        <w:rPr>
                          <w:rFonts w:ascii="Arial" w:hAnsi="Arial" w:cs="Arial"/>
                          <w:sz w:val="20"/>
                          <w:szCs w:val="20"/>
                          <w:lang w:val="en-GB"/>
                        </w:rPr>
                      </w:pPr>
                      <w:r w:rsidRPr="00AA2477">
                        <w:rPr>
                          <w:rFonts w:ascii="Arial" w:hAnsi="Arial" w:cs="Arial"/>
                          <w:sz w:val="20"/>
                          <w:szCs w:val="20"/>
                          <w:lang w:val="en-GB"/>
                        </w:rPr>
                        <w:t>redo changes</w:t>
                      </w:r>
                    </w:p>
                    <w:p w14:paraId="4565E57A" w14:textId="77777777" w:rsidR="009E1789" w:rsidRDefault="009E1789" w:rsidP="009E1789"/>
                  </w:txbxContent>
                </v:textbox>
              </v:shape>
            </w:pict>
          </mc:Fallback>
        </mc:AlternateContent>
      </w:r>
      <w:r w:rsidR="009E1789" w:rsidRPr="004A2019">
        <w:rPr>
          <w:rFonts w:ascii="Arial" w:hAnsi="Arial"/>
          <w:lang w:val="en-GB"/>
        </w:rPr>
        <w:br w:type="page"/>
      </w:r>
    </w:p>
    <w:p w14:paraId="5F1221CB" w14:textId="77777777" w:rsidR="00592E7F" w:rsidRPr="004A2019" w:rsidRDefault="00592E7F" w:rsidP="00954044">
      <w:pPr>
        <w:spacing w:line="276" w:lineRule="auto"/>
        <w:rPr>
          <w:rFonts w:ascii="Arial" w:hAnsi="Arial" w:cs="Arial"/>
          <w:lang w:val="en-GB"/>
        </w:rPr>
      </w:pPr>
    </w:p>
    <w:p w14:paraId="4F0D0452" w14:textId="77777777" w:rsidR="00592E7F" w:rsidRPr="004A2019" w:rsidRDefault="00592E7F" w:rsidP="00954044">
      <w:pPr>
        <w:spacing w:line="276" w:lineRule="auto"/>
        <w:rPr>
          <w:rFonts w:ascii="Arial" w:hAnsi="Arial"/>
          <w:lang w:val="en-GB"/>
        </w:rPr>
      </w:pPr>
    </w:p>
    <w:p w14:paraId="4E27A4F7" w14:textId="2E8BA68B" w:rsidR="00973CAF" w:rsidRPr="004A2019" w:rsidRDefault="00973CAF" w:rsidP="00954044">
      <w:pPr>
        <w:spacing w:line="276" w:lineRule="auto"/>
        <w:rPr>
          <w:rFonts w:ascii="Arial" w:hAnsi="Arial"/>
          <w:lang w:val="en-GB"/>
        </w:rPr>
      </w:pPr>
      <w:r w:rsidRPr="004A2019">
        <w:rPr>
          <w:rFonts w:ascii="Arial" w:hAnsi="Arial"/>
          <w:lang w:val="en-GB"/>
        </w:rPr>
        <w:t xml:space="preserve">GEWin-Excel will respond with the message that GEWin-Excel will initialize the workbook (see figure 3). Click the </w:t>
      </w:r>
      <w:r w:rsidR="00A61A6D" w:rsidRPr="004A2019">
        <w:rPr>
          <w:rFonts w:ascii="Arial" w:hAnsi="Arial"/>
          <w:lang w:val="en-GB"/>
        </w:rPr>
        <w:t>OK button</w:t>
      </w:r>
      <w:r w:rsidRPr="004A2019">
        <w:rPr>
          <w:rFonts w:ascii="Arial" w:hAnsi="Arial"/>
          <w:lang w:val="en-GB"/>
        </w:rPr>
        <w:t>.</w:t>
      </w:r>
    </w:p>
    <w:p w14:paraId="5525F471" w14:textId="77777777" w:rsidR="00F76F35" w:rsidRPr="004A2019" w:rsidRDefault="00973CAF" w:rsidP="00954044">
      <w:pPr>
        <w:keepNext/>
        <w:spacing w:line="276" w:lineRule="auto"/>
        <w:rPr>
          <w:lang w:val="en-GB"/>
        </w:rPr>
      </w:pPr>
      <w:r w:rsidRPr="004A2019">
        <w:rPr>
          <w:rFonts w:ascii="Arial" w:hAnsi="Arial"/>
          <w:lang w:val="en-GB"/>
        </w:rPr>
        <w:t xml:space="preserve"> </w:t>
      </w:r>
      <w:r w:rsidR="00D35B2D" w:rsidRPr="004A2019">
        <w:rPr>
          <w:rFonts w:ascii="Arial" w:hAnsi="Arial" w:cs="Arial"/>
          <w:noProof/>
          <w:lang w:val="en-GB"/>
        </w:rPr>
        <w:drawing>
          <wp:inline distT="0" distB="0" distL="0" distR="0" wp14:anchorId="08C0CC7B" wp14:editId="45CF03BD">
            <wp:extent cx="3254752" cy="1403212"/>
            <wp:effectExtent l="0" t="0" r="3175" b="698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08948" cy="1426577"/>
                    </a:xfrm>
                    <a:prstGeom prst="rect">
                      <a:avLst/>
                    </a:prstGeom>
                  </pic:spPr>
                </pic:pic>
              </a:graphicData>
            </a:graphic>
          </wp:inline>
        </w:drawing>
      </w:r>
    </w:p>
    <w:p w14:paraId="61F08679" w14:textId="3F82661E" w:rsidR="00973CAF" w:rsidRPr="004A2019" w:rsidRDefault="00F76F35"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3</w:t>
      </w:r>
      <w:r w:rsidRPr="004A2019">
        <w:rPr>
          <w:rFonts w:ascii="Arial" w:hAnsi="Arial" w:cs="Arial"/>
          <w:b w:val="0"/>
          <w:bCs w:val="0"/>
          <w:i/>
          <w:iCs/>
          <w:color w:val="0070C0"/>
          <w:lang w:val="en-GB"/>
        </w:rPr>
        <w:fldChar w:fldCharType="end"/>
      </w:r>
    </w:p>
    <w:p w14:paraId="03328F49" w14:textId="71E7E8BE" w:rsidR="00142CAB" w:rsidRPr="004A2019" w:rsidRDefault="00142CAB" w:rsidP="00954044">
      <w:pPr>
        <w:spacing w:line="276" w:lineRule="auto"/>
        <w:rPr>
          <w:rFonts w:ascii="Arial" w:hAnsi="Arial" w:cs="Arial"/>
          <w:lang w:val="en-GB"/>
        </w:rPr>
      </w:pPr>
      <w:r w:rsidRPr="004A2019">
        <w:rPr>
          <w:rFonts w:ascii="Arial" w:hAnsi="Arial" w:cs="Arial"/>
          <w:lang w:val="en-GB"/>
        </w:rPr>
        <w:t xml:space="preserve">When you will initialize a GEWin-Excel workbook for the first time, the GEWin-Excel database is still empty, causing the standard message that GEWin-Excel has not been able to insert a sheet “OutlineMap” (see figure 4). Click the </w:t>
      </w:r>
      <w:r w:rsidR="00A61A6D" w:rsidRPr="004A2019">
        <w:rPr>
          <w:rFonts w:ascii="Arial" w:hAnsi="Arial" w:cs="Arial"/>
          <w:lang w:val="en-GB"/>
        </w:rPr>
        <w:t>OK button</w:t>
      </w:r>
      <w:r w:rsidRPr="004A2019">
        <w:rPr>
          <w:rFonts w:ascii="Arial" w:hAnsi="Arial" w:cs="Arial"/>
          <w:lang w:val="en-GB"/>
        </w:rPr>
        <w:t>.</w:t>
      </w:r>
    </w:p>
    <w:p w14:paraId="129981C8" w14:textId="77777777" w:rsidR="00EF6191" w:rsidRPr="004A2019" w:rsidRDefault="00EF6191" w:rsidP="00954044">
      <w:pPr>
        <w:keepNext/>
        <w:spacing w:line="276" w:lineRule="auto"/>
        <w:rPr>
          <w:lang w:val="en-GB"/>
        </w:rPr>
      </w:pPr>
      <w:r w:rsidRPr="004A2019">
        <w:rPr>
          <w:noProof/>
          <w:lang w:val="en-GB"/>
        </w:rPr>
        <w:drawing>
          <wp:inline distT="0" distB="0" distL="0" distR="0" wp14:anchorId="139EB030" wp14:editId="3918A9E0">
            <wp:extent cx="3325091" cy="1429437"/>
            <wp:effectExtent l="0" t="0" r="889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43145" cy="1437198"/>
                    </a:xfrm>
                    <a:prstGeom prst="rect">
                      <a:avLst/>
                    </a:prstGeom>
                  </pic:spPr>
                </pic:pic>
              </a:graphicData>
            </a:graphic>
          </wp:inline>
        </w:drawing>
      </w:r>
    </w:p>
    <w:p w14:paraId="45AF8C21" w14:textId="22B1A7BA" w:rsidR="00142CAB" w:rsidRPr="004A2019" w:rsidRDefault="00EF6191"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4</w:t>
      </w:r>
      <w:r w:rsidRPr="004A2019">
        <w:rPr>
          <w:rFonts w:ascii="Arial" w:hAnsi="Arial" w:cs="Arial"/>
          <w:b w:val="0"/>
          <w:bCs w:val="0"/>
          <w:i/>
          <w:iCs/>
          <w:color w:val="0070C0"/>
          <w:lang w:val="en-GB"/>
        </w:rPr>
        <w:fldChar w:fldCharType="end"/>
      </w:r>
    </w:p>
    <w:p w14:paraId="7A9FB90F" w14:textId="77777777" w:rsidR="00142CAB" w:rsidRPr="004A2019" w:rsidRDefault="00142CAB" w:rsidP="00954044">
      <w:pPr>
        <w:spacing w:line="276" w:lineRule="auto"/>
        <w:rPr>
          <w:rFonts w:ascii="Arial" w:hAnsi="Arial" w:cs="Arial"/>
          <w:lang w:val="en-GB"/>
        </w:rPr>
      </w:pPr>
      <w:r w:rsidRPr="004A2019">
        <w:rPr>
          <w:rFonts w:ascii="Arial" w:hAnsi="Arial" w:cs="Arial"/>
          <w:lang w:val="en-GB"/>
        </w:rPr>
        <w:t xml:space="preserve"> </w:t>
      </w:r>
    </w:p>
    <w:p w14:paraId="6DF8718D" w14:textId="77777777" w:rsidR="00142CAB" w:rsidRPr="004A2019" w:rsidRDefault="00142CAB" w:rsidP="00954044">
      <w:pPr>
        <w:spacing w:line="276" w:lineRule="auto"/>
        <w:rPr>
          <w:rFonts w:ascii="Arial" w:hAnsi="Arial" w:cs="Arial"/>
          <w:lang w:val="en-GB"/>
        </w:rPr>
      </w:pPr>
    </w:p>
    <w:p w14:paraId="6F290DAE" w14:textId="77777777" w:rsidR="00142CAB" w:rsidRPr="004A2019" w:rsidRDefault="00142CAB" w:rsidP="00954044">
      <w:pPr>
        <w:spacing w:line="276" w:lineRule="auto"/>
        <w:rPr>
          <w:rFonts w:ascii="Arial" w:hAnsi="Arial" w:cs="Arial"/>
          <w:lang w:val="en-GB"/>
        </w:rPr>
      </w:pPr>
      <w:r w:rsidRPr="004A2019">
        <w:rPr>
          <w:rFonts w:ascii="Arial" w:hAnsi="Arial" w:cs="Arial"/>
          <w:lang w:val="en-GB"/>
        </w:rPr>
        <w:t>Once you have entered one or more measurements (and have saved them in the GEWin-Excel database!), GEWin-Excel will be able to create this outline map. So, just select the “GEWin-Excel workbook tools” button with the first option (Re-install the GEWin-Excel workbook) again.</w:t>
      </w:r>
    </w:p>
    <w:p w14:paraId="7184DB87" w14:textId="10E6BE2F" w:rsidR="00F373F1" w:rsidRPr="004A2019" w:rsidRDefault="00F373F1" w:rsidP="00954044">
      <w:pPr>
        <w:spacing w:line="276" w:lineRule="auto"/>
        <w:rPr>
          <w:rFonts w:ascii="Arial" w:hAnsi="Arial" w:cs="Arial"/>
          <w:lang w:val="en-GB"/>
        </w:rPr>
      </w:pPr>
    </w:p>
    <w:p w14:paraId="04F26F76" w14:textId="77777777" w:rsidR="007D483F" w:rsidRPr="004A2019" w:rsidRDefault="007D483F">
      <w:pPr>
        <w:rPr>
          <w:rFonts w:eastAsiaTheme="majorEastAsia" w:cstheme="majorBidi"/>
          <w:i/>
          <w:color w:val="2F5496" w:themeColor="accent1" w:themeShade="BF"/>
          <w:sz w:val="26"/>
          <w:szCs w:val="26"/>
          <w:lang w:val="en-GB"/>
        </w:rPr>
      </w:pPr>
      <w:r w:rsidRPr="004A2019">
        <w:rPr>
          <w:lang w:val="en-GB"/>
        </w:rPr>
        <w:br w:type="page"/>
      </w:r>
    </w:p>
    <w:p w14:paraId="745A1148" w14:textId="095B0C45" w:rsidR="00257EC7" w:rsidRPr="004A2019" w:rsidRDefault="00257EC7" w:rsidP="00954044">
      <w:pPr>
        <w:pStyle w:val="Kop2"/>
        <w:spacing w:line="276" w:lineRule="auto"/>
        <w:rPr>
          <w:lang w:val="en-GB"/>
        </w:rPr>
      </w:pPr>
      <w:bookmarkStart w:id="8" w:name="_Toc29895916"/>
      <w:r w:rsidRPr="004A2019">
        <w:rPr>
          <w:lang w:val="en-GB"/>
        </w:rPr>
        <w:lastRenderedPageBreak/>
        <w:t>The “work” sheet</w:t>
      </w:r>
      <w:bookmarkEnd w:id="8"/>
    </w:p>
    <w:p w14:paraId="2323A180" w14:textId="77777777" w:rsidR="00993A5E" w:rsidRPr="004A2019" w:rsidRDefault="00993A5E" w:rsidP="00954044">
      <w:pPr>
        <w:spacing w:line="276" w:lineRule="auto"/>
        <w:rPr>
          <w:rFonts w:ascii="Arial" w:hAnsi="Arial" w:cs="Arial"/>
          <w:lang w:val="en-GB"/>
        </w:rPr>
      </w:pPr>
    </w:p>
    <w:p w14:paraId="61D5EF96" w14:textId="2239EC1C" w:rsidR="00993A5E" w:rsidRPr="004A2019" w:rsidRDefault="00993A5E" w:rsidP="00954044">
      <w:pPr>
        <w:spacing w:line="276" w:lineRule="auto"/>
        <w:rPr>
          <w:rFonts w:ascii="Arial" w:hAnsi="Arial" w:cs="Arial"/>
          <w:lang w:val="en-GB"/>
        </w:rPr>
      </w:pPr>
      <w:r w:rsidRPr="004A2019">
        <w:rPr>
          <w:rFonts w:ascii="Arial" w:hAnsi="Arial" w:cs="Arial"/>
          <w:lang w:val="en-GB"/>
        </w:rPr>
        <w:t>When GEWin-Excel has finished initializing the workbook, the focus will be on the “work” sheet.</w:t>
      </w:r>
    </w:p>
    <w:p w14:paraId="675536C4" w14:textId="77777777" w:rsidR="00993A5E" w:rsidRPr="004A2019" w:rsidRDefault="00993A5E" w:rsidP="00954044">
      <w:pPr>
        <w:spacing w:line="276" w:lineRule="auto"/>
        <w:rPr>
          <w:rFonts w:ascii="Arial" w:hAnsi="Arial" w:cs="Arial"/>
          <w:lang w:val="en-GB"/>
        </w:rPr>
      </w:pPr>
      <w:r w:rsidRPr="004A2019">
        <w:rPr>
          <w:rFonts w:ascii="Arial" w:hAnsi="Arial" w:cs="Arial"/>
          <w:lang w:val="en-GB"/>
        </w:rPr>
        <w:t>This “work”-sheet will look like the example of figure 5.</w:t>
      </w:r>
    </w:p>
    <w:p w14:paraId="4B22DEE9" w14:textId="77777777" w:rsidR="00993A5E" w:rsidRPr="004A2019" w:rsidRDefault="00993A5E" w:rsidP="00954044">
      <w:pPr>
        <w:spacing w:line="276" w:lineRule="auto"/>
        <w:rPr>
          <w:rFonts w:ascii="Arial" w:hAnsi="Arial" w:cs="Arial"/>
          <w:lang w:val="en-GB"/>
        </w:rPr>
      </w:pPr>
      <w:r w:rsidRPr="004A2019">
        <w:rPr>
          <w:rFonts w:ascii="Arial" w:hAnsi="Arial" w:cs="Arial"/>
          <w:lang w:val="en-GB"/>
        </w:rPr>
        <w:t>A prominent position on the “work”-sheet is reserved for the double logarithmic GEWin-graph. In this graph the field curves will be placed, together with the entered geo-electrical model (GE-model) and the calculated master curve for that model.</w:t>
      </w:r>
    </w:p>
    <w:p w14:paraId="13CE6517" w14:textId="77777777" w:rsidR="00993A5E" w:rsidRPr="004A2019" w:rsidRDefault="00993A5E" w:rsidP="00954044">
      <w:pPr>
        <w:spacing w:line="276" w:lineRule="auto"/>
        <w:rPr>
          <w:rFonts w:ascii="Arial" w:hAnsi="Arial" w:cs="Arial"/>
          <w:lang w:val="en-GB"/>
        </w:rPr>
      </w:pPr>
      <w:r w:rsidRPr="004A2019">
        <w:rPr>
          <w:rFonts w:ascii="Arial" w:hAnsi="Arial" w:cs="Arial"/>
          <w:lang w:val="en-GB"/>
        </w:rPr>
        <w:t>On the right-hand side of the GEWin-graph is a section reserved for presenting identification data on the field curve that will be interpreted and the geo-electrical model that has been entered.</w:t>
      </w:r>
    </w:p>
    <w:p w14:paraId="7F1AD987" w14:textId="7008F207" w:rsidR="00F373F1" w:rsidRPr="004A2019" w:rsidRDefault="00993A5E" w:rsidP="00954044">
      <w:pPr>
        <w:spacing w:line="276" w:lineRule="auto"/>
        <w:rPr>
          <w:rFonts w:ascii="Arial" w:hAnsi="Arial" w:cs="Arial"/>
          <w:lang w:val="en-GB"/>
        </w:rPr>
      </w:pPr>
      <w:r w:rsidRPr="004A2019">
        <w:rPr>
          <w:rFonts w:ascii="Arial" w:hAnsi="Arial" w:cs="Arial"/>
          <w:lang w:val="en-GB"/>
        </w:rPr>
        <w:t>In the ribbon-tab “Add-ins” on top of the Excel workbook you will find the GEWin-Excel toolbar (see figure 1 for a close-up). All communication with GEWin-Excel will run through this toolbar.</w:t>
      </w:r>
    </w:p>
    <w:p w14:paraId="34A37E79" w14:textId="77777777" w:rsidR="007D6A5A" w:rsidRPr="004A2019" w:rsidRDefault="0083564B" w:rsidP="00954044">
      <w:pPr>
        <w:keepNext/>
        <w:spacing w:line="276" w:lineRule="auto"/>
        <w:rPr>
          <w:lang w:val="en-GB"/>
        </w:rPr>
      </w:pPr>
      <w:r w:rsidRPr="004A2019">
        <w:rPr>
          <w:noProof/>
          <w:lang w:val="en-GB"/>
        </w:rPr>
        <w:drawing>
          <wp:inline distT="0" distB="0" distL="0" distR="0" wp14:anchorId="58D99F23" wp14:editId="32E632DA">
            <wp:extent cx="5760720" cy="307530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075305"/>
                    </a:xfrm>
                    <a:prstGeom prst="rect">
                      <a:avLst/>
                    </a:prstGeom>
                  </pic:spPr>
                </pic:pic>
              </a:graphicData>
            </a:graphic>
          </wp:inline>
        </w:drawing>
      </w:r>
    </w:p>
    <w:p w14:paraId="2BE8EA66" w14:textId="020D08FE" w:rsidR="006365A1" w:rsidRPr="004A2019" w:rsidRDefault="007D6A5A"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5</w:t>
      </w:r>
      <w:r w:rsidRPr="004A2019">
        <w:rPr>
          <w:rFonts w:ascii="Arial" w:hAnsi="Arial" w:cs="Arial"/>
          <w:b w:val="0"/>
          <w:bCs w:val="0"/>
          <w:i/>
          <w:iCs/>
          <w:color w:val="0070C0"/>
          <w:lang w:val="en-GB"/>
        </w:rPr>
        <w:fldChar w:fldCharType="end"/>
      </w:r>
    </w:p>
    <w:p w14:paraId="23972A94" w14:textId="79493A3E" w:rsidR="006365A1" w:rsidRPr="004A2019" w:rsidRDefault="006365A1" w:rsidP="00954044">
      <w:pPr>
        <w:spacing w:line="276" w:lineRule="auto"/>
        <w:rPr>
          <w:rFonts w:ascii="Arial" w:hAnsi="Arial" w:cs="Arial"/>
          <w:lang w:val="en-GB"/>
        </w:rPr>
      </w:pPr>
    </w:p>
    <w:p w14:paraId="62C55B3F" w14:textId="728ED3CE" w:rsidR="00206707" w:rsidRPr="004A2019" w:rsidRDefault="005E4ADF" w:rsidP="00954044">
      <w:pPr>
        <w:spacing w:line="276" w:lineRule="auto"/>
        <w:rPr>
          <w:rFonts w:ascii="Arial" w:hAnsi="Arial" w:cs="Arial"/>
          <w:lang w:val="en-GB"/>
        </w:rPr>
      </w:pPr>
      <w:r w:rsidRPr="004A2019">
        <w:rPr>
          <w:rFonts w:ascii="Arial" w:hAnsi="Arial" w:cs="Arial"/>
          <w:lang w:val="en-GB"/>
        </w:rPr>
        <w:t>A feature of GEWin-Excel</w:t>
      </w:r>
      <w:r w:rsidR="00206707" w:rsidRPr="004A2019">
        <w:rPr>
          <w:rFonts w:ascii="Arial" w:hAnsi="Arial" w:cs="Arial"/>
          <w:lang w:val="en-GB"/>
        </w:rPr>
        <w:t xml:space="preserve"> is that it is possible to add a borelog-graph to the “work”-sheet. The depth-scale of the borelog-graph is logarithmic and matches the depth-scale of the GEWin-graph. This feature can be helpful while interpreting a field curve, if a description of the soil units of a nearby borehole is available.</w:t>
      </w:r>
    </w:p>
    <w:p w14:paraId="484A72AD" w14:textId="3424F6AD" w:rsidR="00206707" w:rsidRPr="004A2019" w:rsidRDefault="00206707" w:rsidP="00954044">
      <w:pPr>
        <w:spacing w:line="276" w:lineRule="auto"/>
        <w:rPr>
          <w:rFonts w:ascii="Arial" w:hAnsi="Arial" w:cs="Arial"/>
          <w:lang w:val="en-GB"/>
        </w:rPr>
      </w:pPr>
      <w:r w:rsidRPr="004A2019">
        <w:rPr>
          <w:rFonts w:ascii="Arial" w:hAnsi="Arial" w:cs="Arial"/>
          <w:lang w:val="en-GB"/>
        </w:rPr>
        <w:t xml:space="preserve">You can add this borelog graph, by clicking again on the “GEWin-Excel workbook </w:t>
      </w:r>
      <w:r w:rsidR="00F20B6B" w:rsidRPr="004A2019">
        <w:rPr>
          <w:rFonts w:ascii="Arial" w:hAnsi="Arial" w:cs="Arial"/>
          <w:lang w:val="en-GB"/>
        </w:rPr>
        <w:t>tools” button</w:t>
      </w:r>
      <w:r w:rsidRPr="004A2019">
        <w:rPr>
          <w:rFonts w:ascii="Arial" w:hAnsi="Arial" w:cs="Arial"/>
          <w:lang w:val="en-GB"/>
        </w:rPr>
        <w:t xml:space="preserve"> (see paragraph 2.1). This time mark the second option in the dialog form that appears (see figure 2):</w:t>
      </w:r>
    </w:p>
    <w:p w14:paraId="6B1E3B2D" w14:textId="77777777" w:rsidR="00206707" w:rsidRPr="004A2019" w:rsidRDefault="00206707" w:rsidP="00954044">
      <w:pPr>
        <w:spacing w:line="276" w:lineRule="auto"/>
        <w:rPr>
          <w:rFonts w:ascii="Arial" w:hAnsi="Arial" w:cs="Arial"/>
          <w:lang w:val="en-GB"/>
        </w:rPr>
      </w:pPr>
      <w:r w:rsidRPr="004A2019">
        <w:rPr>
          <w:rFonts w:ascii="Arial" w:hAnsi="Arial" w:cs="Arial"/>
          <w:lang w:val="en-GB"/>
        </w:rPr>
        <w:t>“Add the borelog to the “work” sheet”</w:t>
      </w:r>
    </w:p>
    <w:p w14:paraId="01D10F82" w14:textId="60C97E24" w:rsidR="00206707" w:rsidRPr="004A2019" w:rsidRDefault="00206707" w:rsidP="00954044">
      <w:pPr>
        <w:spacing w:line="276" w:lineRule="auto"/>
        <w:rPr>
          <w:rFonts w:ascii="Arial" w:hAnsi="Arial" w:cs="Arial"/>
          <w:lang w:val="en-GB"/>
        </w:rPr>
      </w:pPr>
      <w:r w:rsidRPr="004A2019">
        <w:rPr>
          <w:rFonts w:ascii="Arial" w:hAnsi="Arial" w:cs="Arial"/>
          <w:lang w:val="en-GB"/>
        </w:rPr>
        <w:lastRenderedPageBreak/>
        <w:t xml:space="preserve">Click the </w:t>
      </w:r>
      <w:r w:rsidR="000914EC" w:rsidRPr="004A2019">
        <w:rPr>
          <w:rFonts w:ascii="Arial" w:hAnsi="Arial" w:cs="Arial"/>
          <w:lang w:val="en-GB"/>
        </w:rPr>
        <w:t>OK button</w:t>
      </w:r>
      <w:r w:rsidRPr="004A2019">
        <w:rPr>
          <w:rFonts w:ascii="Arial" w:hAnsi="Arial" w:cs="Arial"/>
          <w:lang w:val="en-GB"/>
        </w:rPr>
        <w:t>.</w:t>
      </w:r>
    </w:p>
    <w:p w14:paraId="4C4C9FE7" w14:textId="77777777" w:rsidR="00206707" w:rsidRPr="004A2019" w:rsidRDefault="00206707" w:rsidP="00954044">
      <w:pPr>
        <w:spacing w:line="276" w:lineRule="auto"/>
        <w:rPr>
          <w:rFonts w:ascii="Arial" w:hAnsi="Arial" w:cs="Arial"/>
          <w:lang w:val="en-GB"/>
        </w:rPr>
      </w:pPr>
      <w:r w:rsidRPr="004A2019">
        <w:rPr>
          <w:rFonts w:ascii="Arial" w:hAnsi="Arial" w:cs="Arial"/>
          <w:lang w:val="en-GB"/>
        </w:rPr>
        <w:t>Immediately the borelog graph will be placed under the GEWin-graph. At the same time the GEWin-graph will be resized (reduced height), so that both graphs will still fit on one A4-sized sheet of paper.</w:t>
      </w:r>
    </w:p>
    <w:p w14:paraId="094C4B7F" w14:textId="329F4B2B" w:rsidR="006365A1" w:rsidRPr="004A2019" w:rsidRDefault="00206707" w:rsidP="00954044">
      <w:pPr>
        <w:spacing w:line="276" w:lineRule="auto"/>
        <w:rPr>
          <w:rFonts w:ascii="Arial" w:hAnsi="Arial" w:cs="Arial"/>
          <w:lang w:val="en-GB"/>
        </w:rPr>
      </w:pPr>
      <w:r w:rsidRPr="004A2019">
        <w:rPr>
          <w:rFonts w:ascii="Arial" w:hAnsi="Arial" w:cs="Arial"/>
          <w:lang w:val="en-GB"/>
        </w:rPr>
        <w:t>The “work”-sheet will now appear like the example of figure 6.</w:t>
      </w:r>
    </w:p>
    <w:p w14:paraId="2A965D0E" w14:textId="77777777" w:rsidR="00E7061B" w:rsidRPr="004A2019" w:rsidRDefault="00E7061B" w:rsidP="00954044">
      <w:pPr>
        <w:keepNext/>
        <w:spacing w:line="276" w:lineRule="auto"/>
        <w:rPr>
          <w:lang w:val="en-GB"/>
        </w:rPr>
      </w:pPr>
      <w:r w:rsidRPr="004A2019">
        <w:rPr>
          <w:noProof/>
          <w:lang w:val="en-GB"/>
        </w:rPr>
        <w:drawing>
          <wp:inline distT="0" distB="0" distL="0" distR="0" wp14:anchorId="4991899D" wp14:editId="5ED0788E">
            <wp:extent cx="5760720" cy="3613785"/>
            <wp:effectExtent l="0" t="0" r="0" b="571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613785"/>
                    </a:xfrm>
                    <a:prstGeom prst="rect">
                      <a:avLst/>
                    </a:prstGeom>
                  </pic:spPr>
                </pic:pic>
              </a:graphicData>
            </a:graphic>
          </wp:inline>
        </w:drawing>
      </w:r>
    </w:p>
    <w:p w14:paraId="43F65B9C" w14:textId="0DFD1ACC" w:rsidR="00206707" w:rsidRPr="004A2019" w:rsidRDefault="00E7061B"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6</w:t>
      </w:r>
      <w:r w:rsidRPr="004A2019">
        <w:rPr>
          <w:rFonts w:ascii="Arial" w:hAnsi="Arial" w:cs="Arial"/>
          <w:b w:val="0"/>
          <w:bCs w:val="0"/>
          <w:i/>
          <w:iCs/>
          <w:color w:val="0070C0"/>
          <w:lang w:val="en-GB"/>
        </w:rPr>
        <w:fldChar w:fldCharType="end"/>
      </w:r>
    </w:p>
    <w:p w14:paraId="7CEBFC74" w14:textId="77777777" w:rsidR="00206707" w:rsidRPr="004A2019" w:rsidRDefault="00206707" w:rsidP="00954044">
      <w:pPr>
        <w:spacing w:line="276" w:lineRule="auto"/>
        <w:rPr>
          <w:rFonts w:ascii="Arial" w:hAnsi="Arial" w:cs="Arial"/>
          <w:lang w:val="en-GB"/>
        </w:rPr>
      </w:pPr>
    </w:p>
    <w:p w14:paraId="40C469EE" w14:textId="1256D594" w:rsidR="006365A1" w:rsidRPr="004A2019" w:rsidRDefault="006365A1" w:rsidP="00954044">
      <w:pPr>
        <w:spacing w:line="276" w:lineRule="auto"/>
        <w:rPr>
          <w:rFonts w:ascii="Arial" w:hAnsi="Arial" w:cs="Arial"/>
          <w:lang w:val="en-GB"/>
        </w:rPr>
      </w:pPr>
    </w:p>
    <w:p w14:paraId="294BE800" w14:textId="77777777" w:rsidR="007D483F" w:rsidRPr="004A2019" w:rsidRDefault="007D483F">
      <w:pPr>
        <w:rPr>
          <w:rFonts w:eastAsiaTheme="majorEastAsia" w:cstheme="majorBidi"/>
          <w:i/>
          <w:color w:val="2F5496" w:themeColor="accent1" w:themeShade="BF"/>
          <w:sz w:val="26"/>
          <w:szCs w:val="26"/>
          <w:lang w:val="en-GB"/>
        </w:rPr>
      </w:pPr>
      <w:r w:rsidRPr="004A2019">
        <w:rPr>
          <w:lang w:val="en-GB"/>
        </w:rPr>
        <w:br w:type="page"/>
      </w:r>
    </w:p>
    <w:p w14:paraId="0563212A" w14:textId="63AAC4C7" w:rsidR="003939E9" w:rsidRPr="004A2019" w:rsidRDefault="003939E9" w:rsidP="00954044">
      <w:pPr>
        <w:pStyle w:val="Kop2"/>
        <w:spacing w:line="276" w:lineRule="auto"/>
        <w:rPr>
          <w:lang w:val="en-GB"/>
        </w:rPr>
      </w:pPr>
      <w:bookmarkStart w:id="9" w:name="_Toc29895917"/>
      <w:r w:rsidRPr="004A2019">
        <w:rPr>
          <w:lang w:val="en-GB"/>
        </w:rPr>
        <w:lastRenderedPageBreak/>
        <w:t>The structure of the GEWin-Excel workbook</w:t>
      </w:r>
      <w:bookmarkEnd w:id="9"/>
    </w:p>
    <w:p w14:paraId="284C581F" w14:textId="3C27735A" w:rsidR="003939E9" w:rsidRPr="004A2019" w:rsidRDefault="003939E9" w:rsidP="00954044">
      <w:pPr>
        <w:spacing w:line="276" w:lineRule="auto"/>
        <w:rPr>
          <w:rFonts w:ascii="Arial" w:hAnsi="Arial" w:cs="Arial"/>
          <w:lang w:val="en-GB"/>
        </w:rPr>
      </w:pPr>
    </w:p>
    <w:p w14:paraId="2A5BE461" w14:textId="77777777" w:rsidR="00CC68F9" w:rsidRPr="004A2019" w:rsidRDefault="00CC68F9" w:rsidP="00954044">
      <w:pPr>
        <w:spacing w:line="276" w:lineRule="auto"/>
        <w:rPr>
          <w:rFonts w:ascii="Arial" w:hAnsi="Arial" w:cs="Arial"/>
          <w:lang w:val="en-GB"/>
        </w:rPr>
      </w:pPr>
      <w:r w:rsidRPr="004A2019">
        <w:rPr>
          <w:rFonts w:ascii="Arial" w:hAnsi="Arial" w:cs="Arial"/>
          <w:lang w:val="en-GB"/>
        </w:rPr>
        <w:t>When GEWin-Excel has finished initializing the workbook, you will see two sheets; the “work” sheet and the “input-curves” sheet.</w:t>
      </w:r>
    </w:p>
    <w:p w14:paraId="22552C97" w14:textId="77777777" w:rsidR="00CC68F9" w:rsidRPr="004A2019" w:rsidRDefault="00CC68F9" w:rsidP="00954044">
      <w:pPr>
        <w:spacing w:line="276" w:lineRule="auto"/>
        <w:rPr>
          <w:rFonts w:ascii="Arial" w:hAnsi="Arial" w:cs="Arial"/>
          <w:lang w:val="en-GB"/>
        </w:rPr>
      </w:pPr>
    </w:p>
    <w:p w14:paraId="389C5E0B" w14:textId="122324C8" w:rsidR="00CC68F9" w:rsidRPr="004A2019" w:rsidRDefault="00CC68F9" w:rsidP="00954044">
      <w:pPr>
        <w:spacing w:line="276" w:lineRule="auto"/>
        <w:rPr>
          <w:rFonts w:ascii="Arial" w:hAnsi="Arial" w:cs="Arial"/>
          <w:lang w:val="en-GB"/>
        </w:rPr>
      </w:pPr>
      <w:r w:rsidRPr="004A2019">
        <w:rPr>
          <w:rFonts w:ascii="Arial" w:hAnsi="Arial" w:cs="Arial"/>
          <w:lang w:val="en-GB"/>
        </w:rPr>
        <w:t xml:space="preserve">The “input-curves” sheet is the only sheet in which you can make changes yourself. </w:t>
      </w:r>
      <w:r w:rsidR="000914EC" w:rsidRPr="004A2019">
        <w:rPr>
          <w:rFonts w:ascii="Arial" w:hAnsi="Arial" w:cs="Arial"/>
          <w:lang w:val="en-GB"/>
        </w:rPr>
        <w:t>However,</w:t>
      </w:r>
      <w:r w:rsidRPr="004A2019">
        <w:rPr>
          <w:rFonts w:ascii="Arial" w:hAnsi="Arial" w:cs="Arial"/>
          <w:lang w:val="en-GB"/>
        </w:rPr>
        <w:t xml:space="preserve"> for a proper operation of the application it is strongly advised, only to make changes through the dialog forms that can be activated by the GEWin-Excel toolbar.</w:t>
      </w:r>
    </w:p>
    <w:p w14:paraId="61D0A6E2" w14:textId="77777777" w:rsidR="00CC68F9" w:rsidRPr="004A2019" w:rsidRDefault="00CC68F9" w:rsidP="00954044">
      <w:pPr>
        <w:spacing w:line="276" w:lineRule="auto"/>
        <w:rPr>
          <w:rFonts w:ascii="Arial" w:hAnsi="Arial" w:cs="Arial"/>
          <w:lang w:val="en-GB"/>
        </w:rPr>
      </w:pPr>
      <w:r w:rsidRPr="004A2019">
        <w:rPr>
          <w:rFonts w:ascii="Arial" w:hAnsi="Arial" w:cs="Arial"/>
          <w:lang w:val="en-GB"/>
        </w:rPr>
        <w:t>All other sheets are write-protected. The other (hidden) sheets are:</w:t>
      </w:r>
    </w:p>
    <w:p w14:paraId="1C9F129B" w14:textId="74C254B0" w:rsidR="00CC68F9" w:rsidRPr="004A2019" w:rsidRDefault="00CC68F9" w:rsidP="00954044">
      <w:pPr>
        <w:pStyle w:val="Lijstalinea"/>
        <w:numPr>
          <w:ilvl w:val="0"/>
          <w:numId w:val="12"/>
        </w:numPr>
        <w:spacing w:line="276" w:lineRule="auto"/>
        <w:ind w:left="1276" w:hanging="567"/>
        <w:rPr>
          <w:rFonts w:ascii="Arial" w:hAnsi="Arial" w:cs="Arial"/>
          <w:lang w:val="en-GB"/>
        </w:rPr>
      </w:pPr>
      <w:r w:rsidRPr="004A2019">
        <w:rPr>
          <w:rFonts w:ascii="Arial" w:hAnsi="Arial" w:cs="Arial"/>
          <w:lang w:val="en-GB"/>
        </w:rPr>
        <w:t>the “DatabaseMeasurements” sheet</w:t>
      </w:r>
    </w:p>
    <w:p w14:paraId="1D998A5E" w14:textId="32C39DB5" w:rsidR="00CC68F9" w:rsidRPr="004A2019" w:rsidRDefault="00CC68F9" w:rsidP="00954044">
      <w:pPr>
        <w:pStyle w:val="Lijstalinea"/>
        <w:numPr>
          <w:ilvl w:val="0"/>
          <w:numId w:val="12"/>
        </w:numPr>
        <w:spacing w:line="276" w:lineRule="auto"/>
        <w:ind w:left="1276" w:hanging="567"/>
        <w:rPr>
          <w:rFonts w:ascii="Arial" w:hAnsi="Arial" w:cs="Arial"/>
          <w:lang w:val="en-GB"/>
        </w:rPr>
      </w:pPr>
      <w:r w:rsidRPr="004A2019">
        <w:rPr>
          <w:rFonts w:ascii="Arial" w:hAnsi="Arial" w:cs="Arial"/>
          <w:lang w:val="en-GB"/>
        </w:rPr>
        <w:t>the “DatabaseBoreholes” sheet</w:t>
      </w:r>
    </w:p>
    <w:p w14:paraId="265E0B9F" w14:textId="4ACDC15C" w:rsidR="00CC68F9" w:rsidRPr="004A2019" w:rsidRDefault="00CC68F9" w:rsidP="00954044">
      <w:pPr>
        <w:pStyle w:val="Lijstalinea"/>
        <w:numPr>
          <w:ilvl w:val="0"/>
          <w:numId w:val="12"/>
        </w:numPr>
        <w:spacing w:line="276" w:lineRule="auto"/>
        <w:ind w:left="1276" w:hanging="567"/>
        <w:rPr>
          <w:rFonts w:ascii="Arial" w:hAnsi="Arial" w:cs="Arial"/>
          <w:lang w:val="en-GB"/>
        </w:rPr>
      </w:pPr>
      <w:r w:rsidRPr="004A2019">
        <w:rPr>
          <w:rFonts w:ascii="Arial" w:hAnsi="Arial" w:cs="Arial"/>
          <w:lang w:val="en-GB"/>
        </w:rPr>
        <w:t>the “Undo” sheet</w:t>
      </w:r>
    </w:p>
    <w:p w14:paraId="00F09394" w14:textId="366B94E5" w:rsidR="00CC68F9" w:rsidRPr="004A2019" w:rsidRDefault="00CC68F9" w:rsidP="00954044">
      <w:pPr>
        <w:pStyle w:val="Lijstalinea"/>
        <w:numPr>
          <w:ilvl w:val="0"/>
          <w:numId w:val="12"/>
        </w:numPr>
        <w:spacing w:line="276" w:lineRule="auto"/>
        <w:ind w:left="1276" w:hanging="567"/>
        <w:rPr>
          <w:rFonts w:ascii="Arial" w:hAnsi="Arial" w:cs="Arial"/>
          <w:lang w:val="en-GB"/>
        </w:rPr>
      </w:pPr>
      <w:r w:rsidRPr="004A2019">
        <w:rPr>
          <w:rFonts w:ascii="Arial" w:hAnsi="Arial" w:cs="Arial"/>
          <w:lang w:val="en-GB"/>
        </w:rPr>
        <w:t>the “calculated curve” sheet</w:t>
      </w:r>
    </w:p>
    <w:p w14:paraId="285A4CD0" w14:textId="59359158" w:rsidR="00CC68F9" w:rsidRPr="004A2019" w:rsidRDefault="00CC68F9" w:rsidP="00954044">
      <w:pPr>
        <w:pStyle w:val="Lijstalinea"/>
        <w:numPr>
          <w:ilvl w:val="0"/>
          <w:numId w:val="12"/>
        </w:numPr>
        <w:spacing w:line="276" w:lineRule="auto"/>
        <w:ind w:left="1276" w:hanging="567"/>
        <w:rPr>
          <w:rFonts w:ascii="Arial" w:hAnsi="Arial" w:cs="Arial"/>
          <w:lang w:val="en-GB"/>
        </w:rPr>
      </w:pPr>
      <w:r w:rsidRPr="004A2019">
        <w:rPr>
          <w:rFonts w:ascii="Arial" w:hAnsi="Arial" w:cs="Arial"/>
          <w:lang w:val="en-GB"/>
        </w:rPr>
        <w:t>the “DXF” sheet</w:t>
      </w:r>
    </w:p>
    <w:p w14:paraId="2B419C4F" w14:textId="77777777" w:rsidR="00CC68F9" w:rsidRPr="004A2019" w:rsidRDefault="00CC68F9" w:rsidP="00954044">
      <w:pPr>
        <w:spacing w:line="276" w:lineRule="auto"/>
        <w:rPr>
          <w:rFonts w:ascii="Arial" w:hAnsi="Arial" w:cs="Arial"/>
          <w:lang w:val="en-GB"/>
        </w:rPr>
      </w:pPr>
      <w:r w:rsidRPr="004A2019">
        <w:rPr>
          <w:rFonts w:ascii="Arial" w:hAnsi="Arial" w:cs="Arial"/>
          <w:lang w:val="en-GB"/>
        </w:rPr>
        <w:t>These hidden sheets can be made visible by right clicking on any sheet name. Click the “Unhide” button. Now you will see a list with all hidden worksheets. Click on any worksheet name in that list and click the OK button. Hiding a worksheet again, works basically the same way; just click on “Hide” instead of “Unhide”.</w:t>
      </w:r>
    </w:p>
    <w:p w14:paraId="0F165264" w14:textId="77777777" w:rsidR="00CC68F9" w:rsidRPr="004A2019" w:rsidRDefault="00CC68F9" w:rsidP="00954044">
      <w:pPr>
        <w:spacing w:line="276" w:lineRule="auto"/>
        <w:rPr>
          <w:rFonts w:ascii="Arial" w:hAnsi="Arial" w:cs="Arial"/>
          <w:lang w:val="en-GB"/>
        </w:rPr>
      </w:pPr>
    </w:p>
    <w:p w14:paraId="66636D54" w14:textId="3E2E0DEB" w:rsidR="00CC68F9" w:rsidRPr="004A2019" w:rsidRDefault="00CC68F9" w:rsidP="00954044">
      <w:pPr>
        <w:spacing w:line="276" w:lineRule="auto"/>
        <w:rPr>
          <w:rFonts w:ascii="Arial" w:hAnsi="Arial" w:cs="Arial"/>
          <w:lang w:val="en-GB"/>
        </w:rPr>
      </w:pPr>
      <w:r w:rsidRPr="004A2019">
        <w:rPr>
          <w:rFonts w:ascii="Arial" w:hAnsi="Arial" w:cs="Arial"/>
          <w:lang w:val="en-GB"/>
        </w:rPr>
        <w:t xml:space="preserve">Once you have saved measurements and boreholes to the GEWin-Excel database, you can also install a sheet “OutlineMap” (see paragraph 4.1). On this sheet will be an interactive outline map with the locations and names of the measurements and boreholes in the database. Through this interactive outline map, it is possible to define a trace for a cross section. Once you defined a cross section, a “XSection” sheet will be installed as well (see paragraph </w:t>
      </w:r>
      <w:r w:rsidR="008358F5" w:rsidRPr="004A2019">
        <w:rPr>
          <w:rFonts w:ascii="Arial" w:hAnsi="Arial" w:cs="Arial"/>
          <w:lang w:val="en-GB"/>
        </w:rPr>
        <w:t>5</w:t>
      </w:r>
      <w:r w:rsidRPr="004A2019">
        <w:rPr>
          <w:rFonts w:ascii="Arial" w:hAnsi="Arial" w:cs="Arial"/>
          <w:lang w:val="en-GB"/>
        </w:rPr>
        <w:t>.</w:t>
      </w:r>
      <w:r w:rsidR="008358F5" w:rsidRPr="004A2019">
        <w:rPr>
          <w:rFonts w:ascii="Arial" w:hAnsi="Arial" w:cs="Arial"/>
          <w:lang w:val="en-GB"/>
        </w:rPr>
        <w:t>2</w:t>
      </w:r>
      <w:r w:rsidRPr="004A2019">
        <w:rPr>
          <w:rFonts w:ascii="Arial" w:hAnsi="Arial" w:cs="Arial"/>
          <w:lang w:val="en-GB"/>
        </w:rPr>
        <w:t xml:space="preserve">). </w:t>
      </w:r>
    </w:p>
    <w:p w14:paraId="50811225" w14:textId="77777777" w:rsidR="00352212" w:rsidRPr="004A2019" w:rsidRDefault="00352212" w:rsidP="00954044">
      <w:pPr>
        <w:spacing w:line="276" w:lineRule="auto"/>
        <w:rPr>
          <w:rFonts w:ascii="Arial" w:hAnsi="Arial" w:cs="Arial"/>
          <w:lang w:val="en-GB"/>
        </w:rPr>
      </w:pPr>
    </w:p>
    <w:p w14:paraId="312F1DA1" w14:textId="77907204" w:rsidR="003939E9" w:rsidRPr="004A2019" w:rsidRDefault="003939E9" w:rsidP="00954044">
      <w:pPr>
        <w:spacing w:line="276" w:lineRule="auto"/>
        <w:rPr>
          <w:rFonts w:ascii="Arial" w:hAnsi="Arial" w:cs="Arial"/>
          <w:lang w:val="en-GB"/>
        </w:rPr>
      </w:pPr>
    </w:p>
    <w:p w14:paraId="7B72FD0F" w14:textId="77777777" w:rsidR="003939E9" w:rsidRPr="004A2019" w:rsidRDefault="003939E9" w:rsidP="00954044">
      <w:pPr>
        <w:spacing w:line="276" w:lineRule="auto"/>
        <w:rPr>
          <w:rFonts w:ascii="Arial" w:hAnsi="Arial" w:cs="Arial"/>
          <w:lang w:val="en-GB"/>
        </w:rPr>
      </w:pPr>
    </w:p>
    <w:p w14:paraId="6AFBBB9B" w14:textId="77777777" w:rsidR="006D33C8" w:rsidRPr="004A2019" w:rsidRDefault="006D33C8" w:rsidP="00954044">
      <w:pPr>
        <w:spacing w:line="276" w:lineRule="auto"/>
        <w:rPr>
          <w:rFonts w:ascii="Arial" w:hAnsi="Arial" w:cs="Arial"/>
          <w:lang w:val="en-GB"/>
        </w:rPr>
      </w:pPr>
    </w:p>
    <w:p w14:paraId="65201016" w14:textId="77777777" w:rsidR="007D483F" w:rsidRPr="004A2019" w:rsidRDefault="007D483F">
      <w:pPr>
        <w:rPr>
          <w:rFonts w:ascii="Arial" w:eastAsiaTheme="majorEastAsia" w:hAnsi="Arial" w:cs="Arial"/>
          <w:color w:val="2F5496" w:themeColor="accent1" w:themeShade="BF"/>
          <w:sz w:val="32"/>
          <w:szCs w:val="32"/>
          <w:lang w:val="en-GB"/>
        </w:rPr>
      </w:pPr>
      <w:r w:rsidRPr="004A2019">
        <w:rPr>
          <w:lang w:val="en-GB"/>
        </w:rPr>
        <w:br w:type="page"/>
      </w:r>
    </w:p>
    <w:p w14:paraId="56592BC2" w14:textId="60101C71" w:rsidR="006D33C8" w:rsidRPr="004A2019" w:rsidRDefault="00CC68F9" w:rsidP="00954044">
      <w:pPr>
        <w:pStyle w:val="Kop1"/>
        <w:numPr>
          <w:ilvl w:val="0"/>
          <w:numId w:val="5"/>
        </w:numPr>
        <w:spacing w:line="276" w:lineRule="auto"/>
        <w:ind w:left="709" w:hanging="425"/>
        <w:rPr>
          <w:lang w:val="en-GB"/>
        </w:rPr>
      </w:pPr>
      <w:bookmarkStart w:id="10" w:name="_Toc29895918"/>
      <w:r w:rsidRPr="004A2019">
        <w:rPr>
          <w:lang w:val="en-GB"/>
        </w:rPr>
        <w:lastRenderedPageBreak/>
        <w:t>Using GEWin-Excel</w:t>
      </w:r>
      <w:bookmarkEnd w:id="10"/>
    </w:p>
    <w:p w14:paraId="35F09475" w14:textId="39493FE4" w:rsidR="00B95DC1" w:rsidRPr="004A2019" w:rsidRDefault="00B95DC1" w:rsidP="00954044">
      <w:pPr>
        <w:spacing w:line="276" w:lineRule="auto"/>
        <w:rPr>
          <w:rFonts w:ascii="Arial" w:hAnsi="Arial" w:cs="Arial"/>
          <w:lang w:val="en-GB"/>
        </w:rPr>
      </w:pPr>
    </w:p>
    <w:p w14:paraId="03B5169F" w14:textId="77777777" w:rsidR="006945F8" w:rsidRPr="004A2019" w:rsidRDefault="006945F8" w:rsidP="00954044">
      <w:pPr>
        <w:spacing w:line="276" w:lineRule="auto"/>
        <w:rPr>
          <w:rFonts w:ascii="Arial" w:hAnsi="Arial" w:cs="Arial"/>
          <w:lang w:val="en-GB"/>
        </w:rPr>
      </w:pPr>
      <w:r w:rsidRPr="004A2019">
        <w:rPr>
          <w:rFonts w:ascii="Arial" w:hAnsi="Arial" w:cs="Arial"/>
          <w:lang w:val="en-GB"/>
        </w:rPr>
        <w:t>All communication with GEWin-Excel will run through the toolbar, located in the “Add-ins” tab of the Excel ribbon (see figure 1 in paragraph 2.1). The toolbar contains 19 buttons. The function of the 14 buttons in the top row of the toolbar will be explained in the paragraphs of this chapter.</w:t>
      </w:r>
    </w:p>
    <w:p w14:paraId="55317EDE" w14:textId="77777777" w:rsidR="006945F8" w:rsidRPr="004A2019" w:rsidRDefault="006945F8" w:rsidP="00954044">
      <w:pPr>
        <w:spacing w:line="276" w:lineRule="auto"/>
        <w:rPr>
          <w:rFonts w:ascii="Arial" w:hAnsi="Arial" w:cs="Arial"/>
          <w:lang w:val="en-GB"/>
        </w:rPr>
      </w:pPr>
    </w:p>
    <w:p w14:paraId="4A24DD2D" w14:textId="77777777" w:rsidR="006945F8" w:rsidRPr="004A2019" w:rsidRDefault="006945F8" w:rsidP="00954044">
      <w:pPr>
        <w:spacing w:line="276" w:lineRule="auto"/>
        <w:rPr>
          <w:rFonts w:ascii="Arial" w:hAnsi="Arial" w:cs="Arial"/>
          <w:lang w:val="en-GB"/>
        </w:rPr>
      </w:pPr>
    </w:p>
    <w:p w14:paraId="26A0A560" w14:textId="35E794E6" w:rsidR="00AF159D" w:rsidRPr="004A2019" w:rsidRDefault="00114F83" w:rsidP="00954044">
      <w:pPr>
        <w:pStyle w:val="Kop2"/>
        <w:spacing w:line="276" w:lineRule="auto"/>
        <w:rPr>
          <w:rFonts w:ascii="Arial" w:hAnsi="Arial" w:cs="Arial"/>
          <w:lang w:val="en-GB"/>
        </w:rPr>
      </w:pPr>
      <w:bookmarkStart w:id="11" w:name="_Toc29895919"/>
      <w:r w:rsidRPr="004A2019">
        <w:rPr>
          <w:lang w:val="en-GB"/>
        </w:rPr>
        <w:t>T</w:t>
      </w:r>
      <w:r w:rsidR="006945F8" w:rsidRPr="004A2019">
        <w:rPr>
          <w:lang w:val="en-GB"/>
        </w:rPr>
        <w:t>he “input GE-model” button</w:t>
      </w:r>
      <w:bookmarkEnd w:id="11"/>
    </w:p>
    <w:p w14:paraId="5485166C" w14:textId="10480CA1" w:rsidR="00AF159D" w:rsidRPr="004A2019" w:rsidRDefault="00AF159D" w:rsidP="00954044">
      <w:pPr>
        <w:spacing w:line="276" w:lineRule="auto"/>
        <w:rPr>
          <w:rFonts w:ascii="Arial" w:hAnsi="Arial" w:cs="Arial"/>
          <w:lang w:val="en-GB"/>
        </w:rPr>
      </w:pPr>
    </w:p>
    <w:p w14:paraId="2311EC9B" w14:textId="77777777" w:rsidR="0037569E" w:rsidRPr="004A2019" w:rsidRDefault="0037569E" w:rsidP="00954044">
      <w:pPr>
        <w:spacing w:line="276" w:lineRule="auto"/>
        <w:rPr>
          <w:rFonts w:ascii="Arial" w:hAnsi="Arial" w:cs="Arial"/>
          <w:lang w:val="en-GB"/>
        </w:rPr>
      </w:pPr>
      <w:r w:rsidRPr="004A2019">
        <w:rPr>
          <w:rFonts w:ascii="Arial" w:hAnsi="Arial" w:cs="Arial"/>
          <w:lang w:val="en-GB"/>
        </w:rPr>
        <w:t>After selecting the “input GE-model” button, a dialog form will appear (see figure 7) through which the geo-electrical model (i.e. GE-model) for the subsoil can be entered. A maximum of 9 geo-electrical model layers can be entered.</w:t>
      </w:r>
    </w:p>
    <w:p w14:paraId="7BFECB6B" w14:textId="77777777" w:rsidR="00E432E7" w:rsidRPr="004A2019" w:rsidRDefault="0037569E" w:rsidP="00954044">
      <w:pPr>
        <w:keepNext/>
        <w:spacing w:line="276" w:lineRule="auto"/>
        <w:rPr>
          <w:lang w:val="en-GB"/>
        </w:rPr>
      </w:pPr>
      <w:r w:rsidRPr="004A2019">
        <w:rPr>
          <w:rFonts w:ascii="Arial" w:hAnsi="Arial" w:cs="Arial"/>
          <w:lang w:val="en-GB"/>
        </w:rPr>
        <w:t xml:space="preserve"> </w:t>
      </w:r>
      <w:r w:rsidR="00E432E7" w:rsidRPr="004A2019">
        <w:rPr>
          <w:noProof/>
          <w:lang w:val="en-GB"/>
        </w:rPr>
        <w:drawing>
          <wp:inline distT="0" distB="0" distL="0" distR="0" wp14:anchorId="0570A699" wp14:editId="1EADC51A">
            <wp:extent cx="2736805" cy="2854023"/>
            <wp:effectExtent l="0" t="0" r="6985" b="381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3964" cy="2882345"/>
                    </a:xfrm>
                    <a:prstGeom prst="rect">
                      <a:avLst/>
                    </a:prstGeom>
                  </pic:spPr>
                </pic:pic>
              </a:graphicData>
            </a:graphic>
          </wp:inline>
        </w:drawing>
      </w:r>
    </w:p>
    <w:p w14:paraId="01AEB002" w14:textId="30ECEAE5" w:rsidR="0037569E" w:rsidRPr="004A2019" w:rsidRDefault="00E432E7"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7</w:t>
      </w:r>
      <w:r w:rsidRPr="004A2019">
        <w:rPr>
          <w:rFonts w:ascii="Arial" w:hAnsi="Arial" w:cs="Arial"/>
          <w:b w:val="0"/>
          <w:bCs w:val="0"/>
          <w:i/>
          <w:iCs/>
          <w:color w:val="0070C0"/>
          <w:lang w:val="en-GB"/>
        </w:rPr>
        <w:fldChar w:fldCharType="end"/>
      </w:r>
    </w:p>
    <w:p w14:paraId="761C959D" w14:textId="77777777" w:rsidR="0037569E" w:rsidRPr="004A2019" w:rsidRDefault="0037569E" w:rsidP="00954044">
      <w:pPr>
        <w:spacing w:line="276" w:lineRule="auto"/>
        <w:rPr>
          <w:rFonts w:ascii="Arial" w:hAnsi="Arial" w:cs="Arial"/>
          <w:lang w:val="en-GB"/>
        </w:rPr>
      </w:pPr>
    </w:p>
    <w:p w14:paraId="41A4AC5C" w14:textId="77777777" w:rsidR="0037569E" w:rsidRPr="004A2019" w:rsidRDefault="0037569E" w:rsidP="00954044">
      <w:pPr>
        <w:spacing w:line="276" w:lineRule="auto"/>
        <w:rPr>
          <w:rFonts w:ascii="Arial" w:hAnsi="Arial" w:cs="Arial"/>
          <w:lang w:val="en-GB"/>
        </w:rPr>
      </w:pPr>
      <w:r w:rsidRPr="004A2019">
        <w:rPr>
          <w:rFonts w:ascii="Arial" w:hAnsi="Arial" w:cs="Arial"/>
          <w:lang w:val="en-GB"/>
        </w:rPr>
        <w:t>The bottom of each entered layer must of course be at a deeper level than the previous layer. The value of the resistivity should be more than 2Ωm and less than 10,000Ωm.</w:t>
      </w:r>
    </w:p>
    <w:p w14:paraId="657516DE" w14:textId="77777777" w:rsidR="0037569E" w:rsidRPr="004A2019" w:rsidRDefault="0037569E" w:rsidP="00954044">
      <w:pPr>
        <w:spacing w:line="276" w:lineRule="auto"/>
        <w:rPr>
          <w:rFonts w:ascii="Arial" w:hAnsi="Arial" w:cs="Arial"/>
          <w:lang w:val="en-GB"/>
        </w:rPr>
      </w:pPr>
      <w:r w:rsidRPr="004A2019">
        <w:rPr>
          <w:rFonts w:ascii="Arial" w:hAnsi="Arial" w:cs="Arial"/>
          <w:lang w:val="en-GB"/>
        </w:rPr>
        <w:t>The value for the bottom of the (1st) layer should be larger than 0.1m.</w:t>
      </w:r>
    </w:p>
    <w:p w14:paraId="57FB2D7F" w14:textId="5C0BD597" w:rsidR="0037569E" w:rsidRPr="004A2019" w:rsidRDefault="0037569E" w:rsidP="00954044">
      <w:pPr>
        <w:spacing w:line="276" w:lineRule="auto"/>
        <w:rPr>
          <w:rFonts w:ascii="Arial" w:hAnsi="Arial" w:cs="Arial"/>
          <w:lang w:val="en-GB"/>
        </w:rPr>
      </w:pPr>
      <w:r w:rsidRPr="004A2019">
        <w:rPr>
          <w:rFonts w:ascii="Arial" w:hAnsi="Arial" w:cs="Arial"/>
          <w:lang w:val="en-GB"/>
        </w:rPr>
        <w:t xml:space="preserve">If accidentally a shallower level is entered, or a value outside the set limits, you will be informed about this illegal entry after clicking the </w:t>
      </w:r>
      <w:r w:rsidR="000914EC" w:rsidRPr="004A2019">
        <w:rPr>
          <w:rFonts w:ascii="Arial" w:hAnsi="Arial" w:cs="Arial"/>
          <w:lang w:val="en-GB"/>
        </w:rPr>
        <w:t>OK button</w:t>
      </w:r>
      <w:r w:rsidRPr="004A2019">
        <w:rPr>
          <w:rFonts w:ascii="Arial" w:hAnsi="Arial" w:cs="Arial"/>
          <w:lang w:val="en-GB"/>
        </w:rPr>
        <w:t>. This message indicates at what location an illegal entry was made, to allow for a quick identification of the problem (see figure 8).</w:t>
      </w:r>
    </w:p>
    <w:p w14:paraId="5A0D3BB9" w14:textId="77777777" w:rsidR="0037569E" w:rsidRPr="004A2019" w:rsidRDefault="0037569E" w:rsidP="00954044">
      <w:pPr>
        <w:spacing w:line="276" w:lineRule="auto"/>
        <w:rPr>
          <w:rFonts w:ascii="Arial" w:hAnsi="Arial" w:cs="Arial"/>
          <w:lang w:val="en-GB"/>
        </w:rPr>
      </w:pPr>
    </w:p>
    <w:p w14:paraId="48B91933" w14:textId="77777777" w:rsidR="0037569E" w:rsidRPr="004A2019" w:rsidRDefault="0037569E" w:rsidP="00954044">
      <w:pPr>
        <w:spacing w:line="276" w:lineRule="auto"/>
        <w:rPr>
          <w:rFonts w:ascii="Arial" w:hAnsi="Arial" w:cs="Arial"/>
          <w:lang w:val="en-GB"/>
        </w:rPr>
      </w:pPr>
      <w:r w:rsidRPr="004A2019">
        <w:rPr>
          <w:rFonts w:ascii="Arial" w:hAnsi="Arial" w:cs="Arial"/>
          <w:lang w:val="en-GB"/>
        </w:rPr>
        <w:lastRenderedPageBreak/>
        <w:t>The end resistivity can be entered separately, in fact acting as a 10th layer of ‘infinite’ thickness.</w:t>
      </w:r>
    </w:p>
    <w:p w14:paraId="00089013" w14:textId="3DE07384" w:rsidR="0037569E" w:rsidRPr="004A2019" w:rsidRDefault="0028400A" w:rsidP="00954044">
      <w:pPr>
        <w:spacing w:line="276" w:lineRule="auto"/>
        <w:rPr>
          <w:rFonts w:ascii="Arial" w:hAnsi="Arial" w:cs="Arial"/>
          <w:lang w:val="en-GB"/>
        </w:rPr>
      </w:pPr>
      <w:r w:rsidRPr="004A2019">
        <w:rPr>
          <w:noProof/>
          <w:lang w:val="en-GB"/>
        </w:rPr>
        <w:drawing>
          <wp:inline distT="0" distB="0" distL="0" distR="0" wp14:anchorId="66BC5755" wp14:editId="11DC3AA2">
            <wp:extent cx="3069315" cy="1384653"/>
            <wp:effectExtent l="0" t="0" r="0" b="635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98709" cy="1397913"/>
                    </a:xfrm>
                    <a:prstGeom prst="rect">
                      <a:avLst/>
                    </a:prstGeom>
                  </pic:spPr>
                </pic:pic>
              </a:graphicData>
            </a:graphic>
          </wp:inline>
        </w:drawing>
      </w:r>
    </w:p>
    <w:p w14:paraId="638BD482" w14:textId="2D3D8955" w:rsidR="0037569E" w:rsidRPr="004A2019" w:rsidRDefault="00E43377" w:rsidP="00954044">
      <w:pPr>
        <w:spacing w:line="276" w:lineRule="auto"/>
        <w:rPr>
          <w:rFonts w:ascii="Arial" w:hAnsi="Arial" w:cs="Arial"/>
          <w:lang w:val="en-GB"/>
        </w:rPr>
      </w:pPr>
      <w:r w:rsidRPr="004A2019">
        <w:rPr>
          <w:noProof/>
          <w:lang w:val="en-GB"/>
        </w:rPr>
        <w:drawing>
          <wp:inline distT="0" distB="0" distL="0" distR="0" wp14:anchorId="2CCA3A00" wp14:editId="21C07FCC">
            <wp:extent cx="2481030" cy="1437327"/>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01878" cy="1449405"/>
                    </a:xfrm>
                    <a:prstGeom prst="rect">
                      <a:avLst/>
                    </a:prstGeom>
                  </pic:spPr>
                </pic:pic>
              </a:graphicData>
            </a:graphic>
          </wp:inline>
        </w:drawing>
      </w:r>
      <w:r w:rsidR="0037569E" w:rsidRPr="004A2019">
        <w:rPr>
          <w:rFonts w:ascii="Arial" w:hAnsi="Arial" w:cs="Arial"/>
          <w:lang w:val="en-GB"/>
        </w:rPr>
        <w:t xml:space="preserve"> </w:t>
      </w:r>
    </w:p>
    <w:p w14:paraId="7B9A7481" w14:textId="77777777" w:rsidR="008257E6" w:rsidRPr="004A2019" w:rsidRDefault="008257E6" w:rsidP="00954044">
      <w:pPr>
        <w:keepNext/>
        <w:spacing w:line="276" w:lineRule="auto"/>
        <w:rPr>
          <w:lang w:val="en-GB"/>
        </w:rPr>
      </w:pPr>
      <w:r w:rsidRPr="004A2019">
        <w:rPr>
          <w:noProof/>
          <w:lang w:val="en-GB"/>
        </w:rPr>
        <w:drawing>
          <wp:inline distT="0" distB="0" distL="0" distR="0" wp14:anchorId="12A055FB" wp14:editId="1D0647D0">
            <wp:extent cx="2468241" cy="1450472"/>
            <wp:effectExtent l="0" t="0" r="889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94203" cy="1465728"/>
                    </a:xfrm>
                    <a:prstGeom prst="rect">
                      <a:avLst/>
                    </a:prstGeom>
                  </pic:spPr>
                </pic:pic>
              </a:graphicData>
            </a:graphic>
          </wp:inline>
        </w:drawing>
      </w:r>
    </w:p>
    <w:p w14:paraId="6F746030" w14:textId="74915305" w:rsidR="008257E6" w:rsidRPr="004A2019" w:rsidRDefault="008257E6"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8</w:t>
      </w:r>
      <w:r w:rsidRPr="004A2019">
        <w:rPr>
          <w:rFonts w:ascii="Arial" w:hAnsi="Arial" w:cs="Arial"/>
          <w:b w:val="0"/>
          <w:bCs w:val="0"/>
          <w:i/>
          <w:iCs/>
          <w:color w:val="0070C0"/>
          <w:lang w:val="en-GB"/>
        </w:rPr>
        <w:fldChar w:fldCharType="end"/>
      </w:r>
      <w:r w:rsidR="00027C0D" w:rsidRPr="004A2019">
        <w:rPr>
          <w:rFonts w:ascii="Arial" w:hAnsi="Arial" w:cs="Arial"/>
          <w:b w:val="0"/>
          <w:bCs w:val="0"/>
          <w:i/>
          <w:iCs/>
          <w:color w:val="0070C0"/>
          <w:lang w:val="en-GB"/>
        </w:rPr>
        <w:t>: examples of error messages on the entry of a GE-model</w:t>
      </w:r>
    </w:p>
    <w:p w14:paraId="0664747F" w14:textId="65CCC47A" w:rsidR="0037569E" w:rsidRPr="004A2019" w:rsidRDefault="0037569E" w:rsidP="00954044">
      <w:pPr>
        <w:spacing w:line="276" w:lineRule="auto"/>
        <w:rPr>
          <w:rFonts w:ascii="Arial" w:hAnsi="Arial" w:cs="Arial"/>
          <w:lang w:val="en-GB"/>
        </w:rPr>
      </w:pPr>
      <w:r w:rsidRPr="004A2019">
        <w:rPr>
          <w:rFonts w:ascii="Arial" w:hAnsi="Arial" w:cs="Arial"/>
          <w:lang w:val="en-GB"/>
        </w:rPr>
        <w:t xml:space="preserve"> </w:t>
      </w:r>
    </w:p>
    <w:p w14:paraId="0CC5AAA9" w14:textId="0EAC9DE2" w:rsidR="0037569E" w:rsidRPr="004A2019" w:rsidRDefault="0037569E" w:rsidP="00954044">
      <w:pPr>
        <w:spacing w:line="276" w:lineRule="auto"/>
        <w:rPr>
          <w:rFonts w:ascii="Arial" w:hAnsi="Arial" w:cs="Arial"/>
          <w:lang w:val="en-GB"/>
        </w:rPr>
      </w:pPr>
      <w:r w:rsidRPr="004A2019">
        <w:rPr>
          <w:rFonts w:ascii="Arial" w:hAnsi="Arial" w:cs="Arial"/>
          <w:lang w:val="en-GB"/>
        </w:rPr>
        <w:t xml:space="preserve"> In the first column (with the layer number), you can enter ‘i’ or ‘e’, if you want to insert or erase a layer respectively. If you enter ‘c’, all layers from that line on downward will be cleared (erased).</w:t>
      </w:r>
    </w:p>
    <w:p w14:paraId="1630D469" w14:textId="27C90C4E" w:rsidR="0037569E" w:rsidRPr="004A2019" w:rsidRDefault="0037569E" w:rsidP="00954044">
      <w:pPr>
        <w:spacing w:line="276" w:lineRule="auto"/>
        <w:rPr>
          <w:rFonts w:ascii="Arial" w:hAnsi="Arial" w:cs="Arial"/>
          <w:lang w:val="en-GB"/>
        </w:rPr>
      </w:pPr>
      <w:r w:rsidRPr="004A2019">
        <w:rPr>
          <w:rFonts w:ascii="Arial" w:hAnsi="Arial" w:cs="Arial"/>
          <w:lang w:val="en-GB"/>
        </w:rPr>
        <w:t xml:space="preserve">If you click the </w:t>
      </w:r>
      <w:r w:rsidR="000914EC" w:rsidRPr="004A2019">
        <w:rPr>
          <w:rFonts w:ascii="Arial" w:hAnsi="Arial" w:cs="Arial"/>
          <w:lang w:val="en-GB"/>
        </w:rPr>
        <w:t>OK button</w:t>
      </w:r>
      <w:r w:rsidRPr="004A2019">
        <w:rPr>
          <w:rFonts w:ascii="Arial" w:hAnsi="Arial" w:cs="Arial"/>
          <w:lang w:val="en-GB"/>
        </w:rPr>
        <w:t>, immediately the resistivity master curve, belonging to the entered geo-electrical model of the sub-soil, will be calculated.</w:t>
      </w:r>
    </w:p>
    <w:p w14:paraId="3719447F" w14:textId="6A5190C4" w:rsidR="006945F8" w:rsidRPr="004A2019" w:rsidRDefault="0037569E" w:rsidP="00954044">
      <w:pPr>
        <w:spacing w:line="276" w:lineRule="auto"/>
        <w:rPr>
          <w:rFonts w:ascii="Arial" w:hAnsi="Arial" w:cs="Arial"/>
          <w:lang w:val="en-GB"/>
        </w:rPr>
      </w:pPr>
      <w:r w:rsidRPr="004A2019">
        <w:rPr>
          <w:rFonts w:ascii="Arial" w:hAnsi="Arial" w:cs="Arial"/>
          <w:lang w:val="en-GB"/>
        </w:rPr>
        <w:t>If you click the CANCEL-button, you will leave the dialog form without changes.</w:t>
      </w:r>
    </w:p>
    <w:p w14:paraId="54AAE6D9" w14:textId="3B66FAFC" w:rsidR="006945F8" w:rsidRPr="004A2019" w:rsidRDefault="006945F8" w:rsidP="00954044">
      <w:pPr>
        <w:spacing w:line="276" w:lineRule="auto"/>
        <w:rPr>
          <w:rFonts w:ascii="Arial" w:hAnsi="Arial" w:cs="Arial"/>
          <w:lang w:val="en-GB"/>
        </w:rPr>
      </w:pPr>
    </w:p>
    <w:p w14:paraId="78B75B74" w14:textId="77777777" w:rsidR="006945F8" w:rsidRPr="004A2019" w:rsidRDefault="006945F8" w:rsidP="00954044">
      <w:pPr>
        <w:spacing w:line="276" w:lineRule="auto"/>
        <w:rPr>
          <w:rFonts w:ascii="Arial" w:hAnsi="Arial" w:cs="Arial"/>
          <w:lang w:val="en-GB"/>
        </w:rPr>
      </w:pPr>
    </w:p>
    <w:p w14:paraId="4FCA463E" w14:textId="77777777" w:rsidR="00AF159D" w:rsidRPr="004A2019" w:rsidRDefault="00AF159D" w:rsidP="00954044">
      <w:pPr>
        <w:spacing w:line="276" w:lineRule="auto"/>
        <w:rPr>
          <w:rFonts w:ascii="Arial" w:hAnsi="Arial" w:cs="Arial"/>
          <w:lang w:val="en-GB"/>
        </w:rPr>
      </w:pPr>
    </w:p>
    <w:p w14:paraId="5BAC4E33" w14:textId="77777777" w:rsidR="007D483F" w:rsidRPr="004A2019" w:rsidRDefault="007D483F">
      <w:pPr>
        <w:rPr>
          <w:rFonts w:eastAsiaTheme="majorEastAsia" w:cstheme="majorBidi"/>
          <w:i/>
          <w:color w:val="2F5496" w:themeColor="accent1" w:themeShade="BF"/>
          <w:sz w:val="26"/>
          <w:szCs w:val="26"/>
          <w:lang w:val="en-GB"/>
        </w:rPr>
      </w:pPr>
      <w:r w:rsidRPr="004A2019">
        <w:rPr>
          <w:lang w:val="en-GB"/>
        </w:rPr>
        <w:br w:type="page"/>
      </w:r>
    </w:p>
    <w:p w14:paraId="5A8A3322" w14:textId="1A16118F" w:rsidR="00B95DC1" w:rsidRPr="004A2019" w:rsidRDefault="008F57E4" w:rsidP="00954044">
      <w:pPr>
        <w:pStyle w:val="Kop2"/>
        <w:spacing w:line="276" w:lineRule="auto"/>
        <w:rPr>
          <w:lang w:val="en-GB"/>
        </w:rPr>
      </w:pPr>
      <w:bookmarkStart w:id="12" w:name="_Toc29895920"/>
      <w:r w:rsidRPr="004A2019">
        <w:rPr>
          <w:lang w:val="en-GB"/>
        </w:rPr>
        <w:lastRenderedPageBreak/>
        <w:t xml:space="preserve">The “optimize GE-model” </w:t>
      </w:r>
      <w:r w:rsidR="009A37E9" w:rsidRPr="004A2019">
        <w:rPr>
          <w:lang w:val="en-GB"/>
        </w:rPr>
        <w:t>b</w:t>
      </w:r>
      <w:r w:rsidRPr="004A2019">
        <w:rPr>
          <w:lang w:val="en-GB"/>
        </w:rPr>
        <w:t>utton</w:t>
      </w:r>
      <w:bookmarkEnd w:id="12"/>
    </w:p>
    <w:p w14:paraId="02D874EC" w14:textId="030A98F8" w:rsidR="00B95DC1" w:rsidRPr="004A2019" w:rsidRDefault="00B95DC1" w:rsidP="00954044">
      <w:pPr>
        <w:spacing w:line="276" w:lineRule="auto"/>
        <w:rPr>
          <w:rFonts w:ascii="Arial" w:hAnsi="Arial" w:cs="Arial"/>
          <w:lang w:val="en-GB"/>
        </w:rPr>
      </w:pPr>
    </w:p>
    <w:p w14:paraId="73C0B362" w14:textId="77777777" w:rsidR="0098584C" w:rsidRPr="004A2019" w:rsidRDefault="0098584C" w:rsidP="00954044">
      <w:pPr>
        <w:spacing w:line="276" w:lineRule="auto"/>
        <w:rPr>
          <w:rFonts w:ascii="Arial" w:hAnsi="Arial" w:cs="Arial"/>
          <w:lang w:val="en-GB"/>
        </w:rPr>
      </w:pPr>
      <w:r w:rsidRPr="004A2019">
        <w:rPr>
          <w:rFonts w:ascii="Arial" w:hAnsi="Arial" w:cs="Arial"/>
          <w:lang w:val="en-GB"/>
        </w:rPr>
        <w:t>The “optimize GE-model” button offers the facility to automatically optimize the entered geo-electrical model.</w:t>
      </w:r>
    </w:p>
    <w:p w14:paraId="42AEACEA" w14:textId="312E17B3" w:rsidR="0098584C" w:rsidRPr="004A2019" w:rsidRDefault="0098584C" w:rsidP="00954044">
      <w:pPr>
        <w:spacing w:line="276" w:lineRule="auto"/>
        <w:rPr>
          <w:rFonts w:ascii="Arial" w:hAnsi="Arial" w:cs="Arial"/>
          <w:lang w:val="en-GB"/>
        </w:rPr>
      </w:pPr>
      <w:r w:rsidRPr="004A2019">
        <w:rPr>
          <w:rFonts w:ascii="Arial" w:hAnsi="Arial" w:cs="Arial"/>
          <w:lang w:val="en-GB"/>
        </w:rPr>
        <w:t xml:space="preserve">This option should only be used, after reaching an already good fit of the calculated resistivity master curve with the field curve by adjusting the parameter values manually. If the manually adjusted GE-model gives </w:t>
      </w:r>
      <w:r w:rsidR="000914EC" w:rsidRPr="004A2019">
        <w:rPr>
          <w:rFonts w:ascii="Arial" w:hAnsi="Arial" w:cs="Arial"/>
          <w:lang w:val="en-GB"/>
        </w:rPr>
        <w:t>a</w:t>
      </w:r>
      <w:r w:rsidRPr="004A2019">
        <w:rPr>
          <w:rFonts w:ascii="Arial" w:hAnsi="Arial" w:cs="Arial"/>
          <w:lang w:val="en-GB"/>
        </w:rPr>
        <w:t xml:space="preserve"> good enough result, the optimization option can be used to finish off the process.</w:t>
      </w:r>
    </w:p>
    <w:p w14:paraId="422C5FA7" w14:textId="77777777" w:rsidR="0098584C" w:rsidRPr="004A2019" w:rsidRDefault="0098584C" w:rsidP="00954044">
      <w:pPr>
        <w:spacing w:line="276" w:lineRule="auto"/>
        <w:rPr>
          <w:rFonts w:ascii="Arial" w:hAnsi="Arial" w:cs="Arial"/>
          <w:lang w:val="en-GB"/>
        </w:rPr>
      </w:pPr>
    </w:p>
    <w:p w14:paraId="3B5E70EB" w14:textId="48CE1DDD" w:rsidR="0098584C" w:rsidRPr="004A2019" w:rsidRDefault="0098584C" w:rsidP="00954044">
      <w:pPr>
        <w:spacing w:line="276" w:lineRule="auto"/>
        <w:rPr>
          <w:rFonts w:ascii="Arial" w:hAnsi="Arial" w:cs="Arial"/>
          <w:lang w:val="en-GB"/>
        </w:rPr>
      </w:pPr>
      <w:r w:rsidRPr="004A2019">
        <w:rPr>
          <w:rFonts w:ascii="Arial" w:hAnsi="Arial" w:cs="Arial"/>
          <w:lang w:val="en-GB"/>
        </w:rPr>
        <w:t xml:space="preserve">After clicking this </w:t>
      </w:r>
      <w:r w:rsidR="000914EC" w:rsidRPr="004A2019">
        <w:rPr>
          <w:rFonts w:ascii="Arial" w:hAnsi="Arial" w:cs="Arial"/>
          <w:lang w:val="en-GB"/>
        </w:rPr>
        <w:t>button,</w:t>
      </w:r>
      <w:r w:rsidRPr="004A2019">
        <w:rPr>
          <w:rFonts w:ascii="Arial" w:hAnsi="Arial" w:cs="Arial"/>
          <w:lang w:val="en-GB"/>
        </w:rPr>
        <w:t xml:space="preserve"> a dialog form will appear on which three optimization parameters can be set (see figure 9):</w:t>
      </w:r>
    </w:p>
    <w:p w14:paraId="311ECCC0" w14:textId="4783B6FF" w:rsidR="0098584C" w:rsidRPr="004A2019" w:rsidRDefault="0098584C" w:rsidP="00954044">
      <w:pPr>
        <w:pStyle w:val="Lijstalinea"/>
        <w:numPr>
          <w:ilvl w:val="0"/>
          <w:numId w:val="14"/>
        </w:numPr>
        <w:spacing w:line="276" w:lineRule="auto"/>
        <w:ind w:left="1276" w:hanging="567"/>
        <w:rPr>
          <w:rFonts w:ascii="Arial" w:hAnsi="Arial" w:cs="Arial"/>
          <w:lang w:val="en-GB"/>
        </w:rPr>
      </w:pPr>
      <w:r w:rsidRPr="004A2019">
        <w:rPr>
          <w:rFonts w:ascii="Arial" w:hAnsi="Arial" w:cs="Arial"/>
          <w:lang w:val="en-GB"/>
        </w:rPr>
        <w:t>the termination criterion</w:t>
      </w:r>
    </w:p>
    <w:p w14:paraId="05A1B260" w14:textId="3C807E3E" w:rsidR="0098584C" w:rsidRPr="004A2019" w:rsidRDefault="0098584C" w:rsidP="00954044">
      <w:pPr>
        <w:pStyle w:val="Lijstalinea"/>
        <w:numPr>
          <w:ilvl w:val="0"/>
          <w:numId w:val="14"/>
        </w:numPr>
        <w:spacing w:line="276" w:lineRule="auto"/>
        <w:ind w:left="1276" w:hanging="567"/>
        <w:rPr>
          <w:rFonts w:ascii="Arial" w:hAnsi="Arial" w:cs="Arial"/>
          <w:lang w:val="en-GB"/>
        </w:rPr>
      </w:pPr>
      <w:r w:rsidRPr="004A2019">
        <w:rPr>
          <w:rFonts w:ascii="Arial" w:hAnsi="Arial" w:cs="Arial"/>
          <w:lang w:val="en-GB"/>
        </w:rPr>
        <w:t>the search interval for the resistivity of the layers in %</w:t>
      </w:r>
    </w:p>
    <w:p w14:paraId="450A45D8" w14:textId="3E7216ED" w:rsidR="00B95DC1" w:rsidRPr="004A2019" w:rsidRDefault="0098584C" w:rsidP="00954044">
      <w:pPr>
        <w:pStyle w:val="Lijstalinea"/>
        <w:numPr>
          <w:ilvl w:val="0"/>
          <w:numId w:val="14"/>
        </w:numPr>
        <w:spacing w:line="276" w:lineRule="auto"/>
        <w:ind w:left="1276" w:hanging="567"/>
        <w:rPr>
          <w:rFonts w:ascii="Arial" w:hAnsi="Arial" w:cs="Arial"/>
          <w:lang w:val="en-GB"/>
        </w:rPr>
      </w:pPr>
      <w:r w:rsidRPr="004A2019">
        <w:rPr>
          <w:rFonts w:ascii="Arial" w:hAnsi="Arial" w:cs="Arial"/>
          <w:lang w:val="en-GB"/>
        </w:rPr>
        <w:t>the search interval for the bottom of the layers in %</w:t>
      </w:r>
    </w:p>
    <w:p w14:paraId="36264D95" w14:textId="77777777" w:rsidR="00B95DC1" w:rsidRPr="004A2019" w:rsidRDefault="00B95DC1" w:rsidP="00954044">
      <w:pPr>
        <w:spacing w:line="276" w:lineRule="auto"/>
        <w:rPr>
          <w:rFonts w:ascii="Arial" w:hAnsi="Arial" w:cs="Arial"/>
          <w:lang w:val="en-GB"/>
        </w:rPr>
      </w:pPr>
    </w:p>
    <w:p w14:paraId="552B4662" w14:textId="77777777" w:rsidR="00A406FB" w:rsidRPr="004A2019" w:rsidRDefault="00A406FB" w:rsidP="00954044">
      <w:pPr>
        <w:keepNext/>
        <w:spacing w:line="276" w:lineRule="auto"/>
        <w:rPr>
          <w:lang w:val="en-GB"/>
        </w:rPr>
      </w:pPr>
      <w:r w:rsidRPr="004A2019">
        <w:rPr>
          <w:noProof/>
          <w:lang w:val="en-GB"/>
        </w:rPr>
        <w:drawing>
          <wp:inline distT="0" distB="0" distL="0" distR="0" wp14:anchorId="24F12142" wp14:editId="4DAA53FD">
            <wp:extent cx="3459374" cy="2420647"/>
            <wp:effectExtent l="0" t="0" r="825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83533" cy="2437552"/>
                    </a:xfrm>
                    <a:prstGeom prst="rect">
                      <a:avLst/>
                    </a:prstGeom>
                  </pic:spPr>
                </pic:pic>
              </a:graphicData>
            </a:graphic>
          </wp:inline>
        </w:drawing>
      </w:r>
    </w:p>
    <w:p w14:paraId="767B1D00" w14:textId="4EDB54A5" w:rsidR="00B95DC1" w:rsidRPr="004A2019" w:rsidRDefault="00A406FB"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9</w:t>
      </w:r>
      <w:r w:rsidRPr="004A2019">
        <w:rPr>
          <w:rFonts w:ascii="Arial" w:hAnsi="Arial" w:cs="Arial"/>
          <w:b w:val="0"/>
          <w:bCs w:val="0"/>
          <w:i/>
          <w:iCs/>
          <w:color w:val="0070C0"/>
          <w:lang w:val="en-GB"/>
        </w:rPr>
        <w:fldChar w:fldCharType="end"/>
      </w:r>
    </w:p>
    <w:p w14:paraId="7BDE07FC" w14:textId="0FE53FD7" w:rsidR="00A406FB" w:rsidRPr="004A2019" w:rsidRDefault="00A406FB" w:rsidP="00954044">
      <w:pPr>
        <w:spacing w:line="276" w:lineRule="auto"/>
        <w:rPr>
          <w:rFonts w:ascii="Arial" w:hAnsi="Arial" w:cs="Arial"/>
          <w:lang w:val="en-GB" w:eastAsia="nl-NL"/>
        </w:rPr>
      </w:pPr>
    </w:p>
    <w:p w14:paraId="047C281F" w14:textId="77777777" w:rsidR="00DA2602" w:rsidRPr="004A2019" w:rsidRDefault="00DA2602" w:rsidP="00954044">
      <w:pPr>
        <w:spacing w:line="276" w:lineRule="auto"/>
        <w:rPr>
          <w:rFonts w:ascii="Arial" w:hAnsi="Arial" w:cs="Arial"/>
          <w:lang w:val="en-GB" w:eastAsia="nl-NL"/>
        </w:rPr>
      </w:pPr>
      <w:r w:rsidRPr="004A2019">
        <w:rPr>
          <w:rFonts w:ascii="Arial" w:hAnsi="Arial" w:cs="Arial"/>
          <w:lang w:val="en-GB" w:eastAsia="nl-NL"/>
        </w:rPr>
        <w:t>If the difference between the SSD-values (SSD=Sum of Squared Differences on a logarithmic scale) of 2 successive iterative optimization runs is less than the termination criterion, optimization will stop. The default is set at 0.000001.</w:t>
      </w:r>
    </w:p>
    <w:p w14:paraId="2A1BEDC7" w14:textId="77777777" w:rsidR="00DA2602" w:rsidRPr="004A2019" w:rsidRDefault="00DA2602" w:rsidP="00954044">
      <w:pPr>
        <w:spacing w:line="276" w:lineRule="auto"/>
        <w:rPr>
          <w:rFonts w:ascii="Arial" w:hAnsi="Arial" w:cs="Arial"/>
          <w:lang w:val="en-GB" w:eastAsia="nl-NL"/>
        </w:rPr>
      </w:pPr>
    </w:p>
    <w:p w14:paraId="0C7DADD5" w14:textId="77777777" w:rsidR="00DA2602" w:rsidRPr="004A2019" w:rsidRDefault="00DA2602" w:rsidP="00954044">
      <w:pPr>
        <w:spacing w:line="276" w:lineRule="auto"/>
        <w:rPr>
          <w:rFonts w:ascii="Arial" w:hAnsi="Arial" w:cs="Arial"/>
          <w:lang w:val="en-GB" w:eastAsia="nl-NL"/>
        </w:rPr>
      </w:pPr>
      <w:r w:rsidRPr="004A2019">
        <w:rPr>
          <w:rFonts w:ascii="Arial" w:hAnsi="Arial" w:cs="Arial"/>
          <w:lang w:val="en-GB" w:eastAsia="nl-NL"/>
        </w:rPr>
        <w:t xml:space="preserve">The default value of the search intervals is set at 10%, both for the value for the level of the bottom of the layers as well as for the resistivity value of the layers. </w:t>
      </w:r>
    </w:p>
    <w:p w14:paraId="4C82833E" w14:textId="77777777" w:rsidR="00DA2602" w:rsidRPr="004A2019" w:rsidRDefault="00DA2602" w:rsidP="00954044">
      <w:pPr>
        <w:spacing w:line="276" w:lineRule="auto"/>
        <w:rPr>
          <w:rFonts w:ascii="Arial" w:hAnsi="Arial" w:cs="Arial"/>
          <w:lang w:val="en-GB" w:eastAsia="nl-NL"/>
        </w:rPr>
      </w:pPr>
      <w:r w:rsidRPr="004A2019">
        <w:rPr>
          <w:rFonts w:ascii="Arial" w:hAnsi="Arial" w:cs="Arial"/>
          <w:lang w:val="en-GB" w:eastAsia="nl-NL"/>
        </w:rPr>
        <w:t xml:space="preserve">During optimization the bottom of each layer as well as the resistivity of each layer is dealt with separately. Optimization starts with the bottom of layer 1. The SSD-value is calculated for the present level, the present level plus the search interval (default 10%) and the present </w:t>
      </w:r>
      <w:r w:rsidRPr="004A2019">
        <w:rPr>
          <w:rFonts w:ascii="Arial" w:hAnsi="Arial" w:cs="Arial"/>
          <w:lang w:val="en-GB" w:eastAsia="nl-NL"/>
        </w:rPr>
        <w:lastRenderedPageBreak/>
        <w:t>level minus the search interval (default 10%). From these three results the best is selected and is used as the initial value for the next iteration step. Around this value a new search interval is created.</w:t>
      </w:r>
    </w:p>
    <w:p w14:paraId="45F1CA93" w14:textId="77777777" w:rsidR="00DA2602" w:rsidRPr="004A2019" w:rsidRDefault="00DA2602" w:rsidP="00954044">
      <w:pPr>
        <w:spacing w:line="276" w:lineRule="auto"/>
        <w:rPr>
          <w:rFonts w:ascii="Arial" w:hAnsi="Arial" w:cs="Arial"/>
          <w:lang w:val="en-GB" w:eastAsia="nl-NL"/>
        </w:rPr>
      </w:pPr>
      <w:r w:rsidRPr="004A2019">
        <w:rPr>
          <w:rFonts w:ascii="Arial" w:hAnsi="Arial" w:cs="Arial"/>
          <w:lang w:val="en-GB" w:eastAsia="nl-NL"/>
        </w:rPr>
        <w:t>If the original value gave the best results, an interval is selected by taking the original value plus and minus half the previous interval.</w:t>
      </w:r>
    </w:p>
    <w:p w14:paraId="68CEE728" w14:textId="353304E5" w:rsidR="00A406FB" w:rsidRPr="004A2019" w:rsidRDefault="00DA2602" w:rsidP="00954044">
      <w:pPr>
        <w:spacing w:line="276" w:lineRule="auto"/>
        <w:rPr>
          <w:rFonts w:ascii="Arial" w:hAnsi="Arial" w:cs="Arial"/>
          <w:lang w:val="en-GB" w:eastAsia="nl-NL"/>
        </w:rPr>
      </w:pPr>
      <w:r w:rsidRPr="004A2019">
        <w:rPr>
          <w:rFonts w:ascii="Arial" w:hAnsi="Arial" w:cs="Arial"/>
          <w:lang w:val="en-GB" w:eastAsia="nl-NL"/>
        </w:rPr>
        <w:t xml:space="preserve">If the original value plus the search interval gave the best results, this value will be the new search-interval </w:t>
      </w:r>
      <w:r w:rsidR="00556E52" w:rsidRPr="004A2019">
        <w:rPr>
          <w:rFonts w:ascii="Arial" w:hAnsi="Arial" w:cs="Arial"/>
          <w:lang w:val="en-GB" w:eastAsia="nl-NL"/>
        </w:rPr>
        <w:t>centre</w:t>
      </w:r>
      <w:r w:rsidRPr="004A2019">
        <w:rPr>
          <w:rFonts w:ascii="Arial" w:hAnsi="Arial" w:cs="Arial"/>
          <w:lang w:val="en-GB" w:eastAsia="nl-NL"/>
        </w:rPr>
        <w:t xml:space="preserve">. The new bottom-limit will be the original initial value, the new upper-limit the new search-interval </w:t>
      </w:r>
      <w:r w:rsidR="00556E52" w:rsidRPr="004A2019">
        <w:rPr>
          <w:rFonts w:ascii="Arial" w:hAnsi="Arial" w:cs="Arial"/>
          <w:lang w:val="en-GB" w:eastAsia="nl-NL"/>
        </w:rPr>
        <w:t>canter</w:t>
      </w:r>
      <w:r w:rsidRPr="004A2019">
        <w:rPr>
          <w:rFonts w:ascii="Arial" w:hAnsi="Arial" w:cs="Arial"/>
          <w:lang w:val="en-GB" w:eastAsia="nl-NL"/>
        </w:rPr>
        <w:t xml:space="preserve"> plus the difference between this value and the new bottom-limit.</w:t>
      </w:r>
    </w:p>
    <w:p w14:paraId="1C090E71" w14:textId="3B71DED0" w:rsidR="00F3386C" w:rsidRPr="004A2019" w:rsidRDefault="00F3386C" w:rsidP="00954044">
      <w:pPr>
        <w:spacing w:line="276" w:lineRule="auto"/>
        <w:rPr>
          <w:rFonts w:ascii="Arial" w:hAnsi="Arial" w:cs="Arial"/>
          <w:lang w:val="en-GB" w:eastAsia="nl-NL"/>
        </w:rPr>
      </w:pPr>
      <w:r w:rsidRPr="004A2019">
        <w:rPr>
          <w:rFonts w:ascii="Arial" w:hAnsi="Arial" w:cs="Arial"/>
          <w:lang w:val="en-GB" w:eastAsia="nl-NL"/>
        </w:rPr>
        <w:t xml:space="preserve">If the original value minus the search interval gave the best results, this value will be the new search-interval </w:t>
      </w:r>
      <w:r w:rsidR="00051C48" w:rsidRPr="004A2019">
        <w:rPr>
          <w:rFonts w:ascii="Arial" w:hAnsi="Arial" w:cs="Arial"/>
          <w:lang w:val="en-GB" w:eastAsia="nl-NL"/>
        </w:rPr>
        <w:t>centre</w:t>
      </w:r>
      <w:r w:rsidRPr="004A2019">
        <w:rPr>
          <w:rFonts w:ascii="Arial" w:hAnsi="Arial" w:cs="Arial"/>
          <w:lang w:val="en-GB" w:eastAsia="nl-NL"/>
        </w:rPr>
        <w:t xml:space="preserve">. The new upper-limit will be the original initial value, the new bottom-limit the new search-interval </w:t>
      </w:r>
      <w:r w:rsidR="00051C48" w:rsidRPr="004A2019">
        <w:rPr>
          <w:rFonts w:ascii="Arial" w:hAnsi="Arial" w:cs="Arial"/>
          <w:lang w:val="en-GB" w:eastAsia="nl-NL"/>
        </w:rPr>
        <w:t>canter</w:t>
      </w:r>
      <w:r w:rsidRPr="004A2019">
        <w:rPr>
          <w:rFonts w:ascii="Arial" w:hAnsi="Arial" w:cs="Arial"/>
          <w:lang w:val="en-GB" w:eastAsia="nl-NL"/>
        </w:rPr>
        <w:t xml:space="preserve"> minus the difference between this value and the new upper-limit.</w:t>
      </w:r>
    </w:p>
    <w:p w14:paraId="227BB8AE" w14:textId="77777777" w:rsidR="00F3386C" w:rsidRPr="004A2019" w:rsidRDefault="00F3386C" w:rsidP="00954044">
      <w:pPr>
        <w:spacing w:line="276" w:lineRule="auto"/>
        <w:rPr>
          <w:rFonts w:ascii="Arial" w:hAnsi="Arial" w:cs="Arial"/>
          <w:lang w:val="en-GB" w:eastAsia="nl-NL"/>
        </w:rPr>
      </w:pPr>
      <w:r w:rsidRPr="004A2019">
        <w:rPr>
          <w:rFonts w:ascii="Arial" w:hAnsi="Arial" w:cs="Arial"/>
          <w:lang w:val="en-GB" w:eastAsia="nl-NL"/>
        </w:rPr>
        <w:t>This process continues until the search interval narrows down to 0.</w:t>
      </w:r>
    </w:p>
    <w:p w14:paraId="7F68A474" w14:textId="77777777" w:rsidR="00F3386C" w:rsidRPr="004A2019" w:rsidRDefault="00F3386C" w:rsidP="00954044">
      <w:pPr>
        <w:spacing w:line="276" w:lineRule="auto"/>
        <w:rPr>
          <w:rFonts w:ascii="Arial" w:hAnsi="Arial" w:cs="Arial"/>
          <w:lang w:val="en-GB" w:eastAsia="nl-NL"/>
        </w:rPr>
      </w:pPr>
      <w:r w:rsidRPr="004A2019">
        <w:rPr>
          <w:rFonts w:ascii="Arial" w:hAnsi="Arial" w:cs="Arial"/>
          <w:lang w:val="en-GB" w:eastAsia="nl-NL"/>
        </w:rPr>
        <w:t>Next the same process starts for the bottom of the other layers in the interpretation.</w:t>
      </w:r>
    </w:p>
    <w:p w14:paraId="6C79EDA6" w14:textId="77777777" w:rsidR="00F3386C" w:rsidRPr="004A2019" w:rsidRDefault="00F3386C" w:rsidP="00954044">
      <w:pPr>
        <w:spacing w:line="276" w:lineRule="auto"/>
        <w:rPr>
          <w:rFonts w:ascii="Arial" w:hAnsi="Arial" w:cs="Arial"/>
          <w:lang w:val="en-GB" w:eastAsia="nl-NL"/>
        </w:rPr>
      </w:pPr>
      <w:r w:rsidRPr="004A2019">
        <w:rPr>
          <w:rFonts w:ascii="Arial" w:hAnsi="Arial" w:cs="Arial"/>
          <w:lang w:val="en-GB" w:eastAsia="nl-NL"/>
        </w:rPr>
        <w:t>After the bottom of the last layer has been optimized this way, the same process is used for optimizing the resistivity values of the layers. The SSD-value that is calculated after optimizing the resistivity value of the bottom layer equals the SSD-value of 1 iteration. If the difference between this value and the SSD-value of a previous iteration is less than the termination criterion, optimization is ready. Otherwise the process starts all over again.</w:t>
      </w:r>
    </w:p>
    <w:p w14:paraId="1C9EEEB8" w14:textId="77777777" w:rsidR="00F3386C" w:rsidRPr="004A2019" w:rsidRDefault="00F3386C" w:rsidP="00954044">
      <w:pPr>
        <w:spacing w:line="276" w:lineRule="auto"/>
        <w:rPr>
          <w:rFonts w:ascii="Arial" w:hAnsi="Arial" w:cs="Arial"/>
          <w:lang w:val="en-GB" w:eastAsia="nl-NL"/>
        </w:rPr>
      </w:pPr>
    </w:p>
    <w:p w14:paraId="1838D499" w14:textId="3AD107E8" w:rsidR="00F3386C" w:rsidRPr="004A2019" w:rsidRDefault="00F3386C" w:rsidP="00954044">
      <w:pPr>
        <w:spacing w:line="276" w:lineRule="auto"/>
        <w:rPr>
          <w:rFonts w:ascii="Arial" w:hAnsi="Arial" w:cs="Arial"/>
          <w:lang w:val="en-GB" w:eastAsia="nl-NL"/>
        </w:rPr>
      </w:pPr>
      <w:r w:rsidRPr="004A2019">
        <w:rPr>
          <w:rFonts w:ascii="Arial" w:hAnsi="Arial" w:cs="Arial"/>
          <w:lang w:val="en-GB" w:eastAsia="nl-NL"/>
        </w:rPr>
        <w:t xml:space="preserve">Initially all the parameters of the GE-model are fixed; this means NOT free for automatic optimization. The parameter that </w:t>
      </w:r>
      <w:r w:rsidR="00442F4D" w:rsidRPr="004A2019">
        <w:rPr>
          <w:rFonts w:ascii="Arial" w:hAnsi="Arial" w:cs="Arial"/>
          <w:lang w:val="en-GB" w:eastAsia="nl-NL"/>
        </w:rPr>
        <w:t>must</w:t>
      </w:r>
      <w:r w:rsidRPr="004A2019">
        <w:rPr>
          <w:rFonts w:ascii="Arial" w:hAnsi="Arial" w:cs="Arial"/>
          <w:lang w:val="en-GB" w:eastAsia="nl-NL"/>
        </w:rPr>
        <w:t xml:space="preserve"> be optimized has to be released by unmarking the </w:t>
      </w:r>
      <w:r w:rsidR="002A7EE4" w:rsidRPr="004A2019">
        <w:rPr>
          <w:rFonts w:ascii="Arial" w:hAnsi="Arial" w:cs="Arial"/>
          <w:lang w:val="en-GB" w:eastAsia="nl-NL"/>
        </w:rPr>
        <w:t>checkbox</w:t>
      </w:r>
      <w:r w:rsidRPr="004A2019">
        <w:rPr>
          <w:rFonts w:ascii="Arial" w:hAnsi="Arial" w:cs="Arial"/>
          <w:lang w:val="en-GB" w:eastAsia="nl-NL"/>
        </w:rPr>
        <w:t xml:space="preserve"> behind the parameter in the column “Fix”.</w:t>
      </w:r>
    </w:p>
    <w:p w14:paraId="5740BD8F" w14:textId="77777777" w:rsidR="00F3386C" w:rsidRPr="004A2019" w:rsidRDefault="00F3386C" w:rsidP="00954044">
      <w:pPr>
        <w:spacing w:line="276" w:lineRule="auto"/>
        <w:rPr>
          <w:rFonts w:ascii="Arial" w:hAnsi="Arial" w:cs="Arial"/>
          <w:lang w:val="en-GB" w:eastAsia="nl-NL"/>
        </w:rPr>
      </w:pPr>
    </w:p>
    <w:p w14:paraId="69B4F7D4" w14:textId="77777777" w:rsidR="00F3386C" w:rsidRPr="004A2019" w:rsidRDefault="00F3386C" w:rsidP="00954044">
      <w:pPr>
        <w:spacing w:line="276" w:lineRule="auto"/>
        <w:rPr>
          <w:rFonts w:ascii="Arial" w:hAnsi="Arial" w:cs="Arial"/>
          <w:lang w:val="en-GB" w:eastAsia="nl-NL"/>
        </w:rPr>
      </w:pPr>
      <w:r w:rsidRPr="004A2019">
        <w:rPr>
          <w:rFonts w:ascii="Arial" w:hAnsi="Arial" w:cs="Arial"/>
          <w:lang w:val="en-GB" w:eastAsia="nl-NL"/>
        </w:rPr>
        <w:t>Usually the default values of the 3 parameters governing the optimization process, do not need to be changed.</w:t>
      </w:r>
    </w:p>
    <w:p w14:paraId="5E947AE5" w14:textId="77777777" w:rsidR="00F3386C" w:rsidRPr="004A2019" w:rsidRDefault="00F3386C" w:rsidP="00954044">
      <w:pPr>
        <w:spacing w:line="276" w:lineRule="auto"/>
        <w:rPr>
          <w:rFonts w:ascii="Arial" w:hAnsi="Arial" w:cs="Arial"/>
          <w:lang w:val="en-GB" w:eastAsia="nl-NL"/>
        </w:rPr>
      </w:pPr>
      <w:r w:rsidRPr="004A2019">
        <w:rPr>
          <w:rFonts w:ascii="Arial" w:hAnsi="Arial" w:cs="Arial"/>
          <w:lang w:val="en-GB" w:eastAsia="nl-NL"/>
        </w:rPr>
        <w:t>Leaving the menu by clicking the Cancel-button will result in no optimization and ignoring the changes made since entering the menu.</w:t>
      </w:r>
    </w:p>
    <w:p w14:paraId="231B6D00" w14:textId="013B9F34" w:rsidR="00A406FB" w:rsidRPr="004A2019" w:rsidRDefault="00F3386C" w:rsidP="00954044">
      <w:pPr>
        <w:spacing w:line="276" w:lineRule="auto"/>
        <w:rPr>
          <w:rFonts w:ascii="Arial" w:hAnsi="Arial" w:cs="Arial"/>
          <w:lang w:val="en-GB" w:eastAsia="nl-NL"/>
        </w:rPr>
      </w:pPr>
      <w:r w:rsidRPr="004A2019">
        <w:rPr>
          <w:rFonts w:ascii="Arial" w:hAnsi="Arial" w:cs="Arial"/>
          <w:lang w:val="en-GB" w:eastAsia="nl-NL"/>
        </w:rPr>
        <w:t>By clicking the OK-button, optimization will start. GEWin-Excel will keep you updated with the optimization process by the “Status bar” at the bottom of the GEWin-Excel-workbook. The “Status bar” indicates in which optimization loop the process is.</w:t>
      </w:r>
    </w:p>
    <w:p w14:paraId="797CDA5F" w14:textId="29F443E9" w:rsidR="00A406FB" w:rsidRPr="004A2019" w:rsidRDefault="00A406FB" w:rsidP="00954044">
      <w:pPr>
        <w:spacing w:line="276" w:lineRule="auto"/>
        <w:rPr>
          <w:rFonts w:ascii="Arial" w:hAnsi="Arial" w:cs="Arial"/>
          <w:lang w:val="en-GB" w:eastAsia="nl-NL"/>
        </w:rPr>
      </w:pPr>
    </w:p>
    <w:p w14:paraId="1ADE13D8" w14:textId="54AC02E9" w:rsidR="00CB223F" w:rsidRPr="004A2019" w:rsidRDefault="00CB223F" w:rsidP="00954044">
      <w:pPr>
        <w:spacing w:line="276" w:lineRule="auto"/>
        <w:rPr>
          <w:rFonts w:ascii="Arial" w:hAnsi="Arial" w:cs="Arial"/>
          <w:lang w:val="en-GB" w:eastAsia="nl-NL"/>
        </w:rPr>
      </w:pPr>
    </w:p>
    <w:p w14:paraId="65F87C62" w14:textId="08C8B058" w:rsidR="00CB223F" w:rsidRPr="004A2019" w:rsidRDefault="00CB223F" w:rsidP="00954044">
      <w:pPr>
        <w:spacing w:line="276" w:lineRule="auto"/>
        <w:rPr>
          <w:rFonts w:ascii="Arial" w:hAnsi="Arial" w:cs="Arial"/>
          <w:lang w:val="en-GB" w:eastAsia="nl-NL"/>
        </w:rPr>
      </w:pPr>
    </w:p>
    <w:p w14:paraId="5F845BC8" w14:textId="77777777" w:rsidR="007D483F" w:rsidRPr="004A2019" w:rsidRDefault="007D483F">
      <w:pPr>
        <w:rPr>
          <w:rFonts w:eastAsiaTheme="majorEastAsia" w:cstheme="majorBidi"/>
          <w:i/>
          <w:color w:val="2F5496" w:themeColor="accent1" w:themeShade="BF"/>
          <w:sz w:val="26"/>
          <w:szCs w:val="26"/>
          <w:lang w:val="en-GB"/>
        </w:rPr>
      </w:pPr>
      <w:r w:rsidRPr="004A2019">
        <w:rPr>
          <w:lang w:val="en-GB"/>
        </w:rPr>
        <w:br w:type="page"/>
      </w:r>
    </w:p>
    <w:p w14:paraId="3DA80015" w14:textId="7C40DDA7" w:rsidR="00CB223F" w:rsidRPr="004A2019" w:rsidRDefault="00CB223F" w:rsidP="00954044">
      <w:pPr>
        <w:pStyle w:val="Kop2"/>
        <w:spacing w:line="276" w:lineRule="auto"/>
        <w:rPr>
          <w:lang w:val="en-GB"/>
        </w:rPr>
      </w:pPr>
      <w:bookmarkStart w:id="13" w:name="_Toc29895921"/>
      <w:r w:rsidRPr="004A2019">
        <w:rPr>
          <w:lang w:val="en-GB"/>
        </w:rPr>
        <w:lastRenderedPageBreak/>
        <w:t>The “input field curve” button</w:t>
      </w:r>
      <w:bookmarkEnd w:id="13"/>
    </w:p>
    <w:p w14:paraId="1621D34C" w14:textId="2AB3CE59" w:rsidR="00CB223F" w:rsidRPr="004A2019" w:rsidRDefault="00CB223F" w:rsidP="00954044">
      <w:pPr>
        <w:spacing w:line="276" w:lineRule="auto"/>
        <w:rPr>
          <w:rFonts w:ascii="Arial" w:hAnsi="Arial" w:cs="Arial"/>
          <w:lang w:val="en-GB" w:eastAsia="nl-NL"/>
        </w:rPr>
      </w:pPr>
    </w:p>
    <w:p w14:paraId="4EFFE79A" w14:textId="4C9D82F1" w:rsidR="00CB223F" w:rsidRPr="004A2019" w:rsidRDefault="00AB6DDF" w:rsidP="00954044">
      <w:pPr>
        <w:spacing w:line="276" w:lineRule="auto"/>
        <w:rPr>
          <w:rFonts w:ascii="Arial" w:hAnsi="Arial" w:cs="Arial"/>
          <w:lang w:val="en-GB" w:eastAsia="nl-NL"/>
        </w:rPr>
      </w:pPr>
      <w:r w:rsidRPr="004A2019">
        <w:rPr>
          <w:rFonts w:ascii="Arial" w:hAnsi="Arial" w:cs="Arial"/>
          <w:lang w:val="en-GB" w:eastAsia="nl-NL"/>
        </w:rPr>
        <w:t>After clicking the “input field curve” button a dialog form will appear (see figure 10) that will facilitate a field curve to be entered manually, or to modify a field curve that has been imported, or has been loaded from the GEWin-Excel database.</w:t>
      </w:r>
    </w:p>
    <w:p w14:paraId="78678A4D" w14:textId="77777777" w:rsidR="006F2C21" w:rsidRPr="004A2019" w:rsidRDefault="006F2C21" w:rsidP="00954044">
      <w:pPr>
        <w:keepNext/>
        <w:spacing w:line="276" w:lineRule="auto"/>
        <w:rPr>
          <w:lang w:val="en-GB"/>
        </w:rPr>
      </w:pPr>
      <w:r w:rsidRPr="004A2019">
        <w:rPr>
          <w:noProof/>
          <w:lang w:val="en-GB"/>
        </w:rPr>
        <w:drawing>
          <wp:inline distT="0" distB="0" distL="0" distR="0" wp14:anchorId="558FF1A3" wp14:editId="3A62F90E">
            <wp:extent cx="4203896" cy="4329012"/>
            <wp:effectExtent l="0" t="0" r="635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12315" cy="4337681"/>
                    </a:xfrm>
                    <a:prstGeom prst="rect">
                      <a:avLst/>
                    </a:prstGeom>
                  </pic:spPr>
                </pic:pic>
              </a:graphicData>
            </a:graphic>
          </wp:inline>
        </w:drawing>
      </w:r>
    </w:p>
    <w:p w14:paraId="51B5319D" w14:textId="43DA3EA3" w:rsidR="00582D36" w:rsidRPr="004A2019" w:rsidRDefault="006F2C21"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10</w:t>
      </w:r>
      <w:r w:rsidRPr="004A2019">
        <w:rPr>
          <w:rFonts w:ascii="Arial" w:hAnsi="Arial" w:cs="Arial"/>
          <w:b w:val="0"/>
          <w:bCs w:val="0"/>
          <w:i/>
          <w:iCs/>
          <w:color w:val="0070C0"/>
          <w:lang w:val="en-GB"/>
        </w:rPr>
        <w:fldChar w:fldCharType="end"/>
      </w:r>
    </w:p>
    <w:p w14:paraId="5AFE660F" w14:textId="24AD7681" w:rsidR="00582D36" w:rsidRPr="004A2019" w:rsidRDefault="00582D36" w:rsidP="00954044">
      <w:pPr>
        <w:spacing w:line="276" w:lineRule="auto"/>
        <w:rPr>
          <w:rFonts w:ascii="Arial" w:hAnsi="Arial" w:cs="Arial"/>
          <w:lang w:val="en-GB" w:eastAsia="nl-NL"/>
        </w:rPr>
      </w:pPr>
    </w:p>
    <w:p w14:paraId="48C41DA0" w14:textId="77777777" w:rsidR="002518B6" w:rsidRPr="004A2019" w:rsidRDefault="002518B6" w:rsidP="00954044">
      <w:pPr>
        <w:spacing w:line="276" w:lineRule="auto"/>
        <w:rPr>
          <w:rFonts w:ascii="Arial" w:hAnsi="Arial" w:cs="Arial"/>
          <w:lang w:val="en-GB" w:eastAsia="nl-NL"/>
        </w:rPr>
      </w:pPr>
      <w:r w:rsidRPr="004A2019">
        <w:rPr>
          <w:rFonts w:ascii="Arial" w:hAnsi="Arial" w:cs="Arial"/>
          <w:lang w:val="en-GB" w:eastAsia="nl-NL"/>
        </w:rPr>
        <w:t>An empty sheet has some default values (see figure 10). Simply overwrite these values.</w:t>
      </w:r>
    </w:p>
    <w:p w14:paraId="2DA804FD" w14:textId="2C80A100" w:rsidR="00C8027B" w:rsidRPr="004A2019" w:rsidRDefault="002518B6" w:rsidP="00954044">
      <w:pPr>
        <w:spacing w:line="276" w:lineRule="auto"/>
        <w:rPr>
          <w:rFonts w:ascii="Arial" w:hAnsi="Arial" w:cs="Arial"/>
          <w:lang w:val="en-GB" w:eastAsia="nl-NL"/>
        </w:rPr>
      </w:pPr>
      <w:r w:rsidRPr="004A2019">
        <w:rPr>
          <w:rFonts w:ascii="Arial" w:hAnsi="Arial" w:cs="Arial"/>
          <w:lang w:val="en-GB" w:eastAsia="nl-NL"/>
        </w:rPr>
        <w:t xml:space="preserve">The field readings (combination of L/2 in m and R in Ohm.m) must be entered in the order of increasing distance of the electrical current electrodes. If accidentally a decreasing distance is entered, you will be informed about this illegal entry after clicking the </w:t>
      </w:r>
      <w:r w:rsidR="002A7EE4" w:rsidRPr="004A2019">
        <w:rPr>
          <w:rFonts w:ascii="Arial" w:hAnsi="Arial" w:cs="Arial"/>
          <w:lang w:val="en-GB" w:eastAsia="nl-NL"/>
        </w:rPr>
        <w:t>OK button</w:t>
      </w:r>
      <w:r w:rsidRPr="004A2019">
        <w:rPr>
          <w:rFonts w:ascii="Arial" w:hAnsi="Arial" w:cs="Arial"/>
          <w:lang w:val="en-GB" w:eastAsia="nl-NL"/>
        </w:rPr>
        <w:t>. This message indicates at what location an illegal entry (entered pair of values) was made, to allow for a quick identification of the problem (see figure 11).</w:t>
      </w:r>
    </w:p>
    <w:p w14:paraId="0AF279DC" w14:textId="77777777" w:rsidR="00C8027B" w:rsidRPr="004A2019" w:rsidRDefault="00C8027B" w:rsidP="00954044">
      <w:pPr>
        <w:spacing w:line="276" w:lineRule="auto"/>
        <w:rPr>
          <w:rFonts w:ascii="Arial" w:hAnsi="Arial" w:cs="Arial"/>
          <w:lang w:val="en-GB" w:eastAsia="nl-NL"/>
        </w:rPr>
      </w:pPr>
      <w:r w:rsidRPr="004A2019">
        <w:rPr>
          <w:rFonts w:ascii="Arial" w:hAnsi="Arial" w:cs="Arial"/>
          <w:lang w:val="en-GB" w:eastAsia="nl-NL"/>
        </w:rPr>
        <w:br w:type="page"/>
      </w:r>
    </w:p>
    <w:p w14:paraId="0E836373" w14:textId="644FC570" w:rsidR="00582D36" w:rsidRPr="004A2019" w:rsidRDefault="00DC7437" w:rsidP="00954044">
      <w:pPr>
        <w:spacing w:line="276" w:lineRule="auto"/>
        <w:rPr>
          <w:rFonts w:ascii="Arial" w:hAnsi="Arial" w:cs="Arial"/>
          <w:lang w:val="en-GB" w:eastAsia="nl-NL"/>
        </w:rPr>
      </w:pPr>
      <w:r w:rsidRPr="004A2019">
        <w:rPr>
          <w:noProof/>
          <w:lang w:val="en-GB"/>
        </w:rPr>
        <w:lastRenderedPageBreak/>
        <w:drawing>
          <wp:inline distT="0" distB="0" distL="0" distR="0" wp14:anchorId="63563DA4" wp14:editId="6E68F2C8">
            <wp:extent cx="3037343" cy="1331589"/>
            <wp:effectExtent l="0" t="0" r="0" b="254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58454" cy="1340844"/>
                    </a:xfrm>
                    <a:prstGeom prst="rect">
                      <a:avLst/>
                    </a:prstGeom>
                  </pic:spPr>
                </pic:pic>
              </a:graphicData>
            </a:graphic>
          </wp:inline>
        </w:drawing>
      </w:r>
    </w:p>
    <w:p w14:paraId="6BB8BA91" w14:textId="77777777" w:rsidR="00C8027B" w:rsidRPr="004A2019" w:rsidRDefault="00393419" w:rsidP="00954044">
      <w:pPr>
        <w:keepNext/>
        <w:spacing w:line="276" w:lineRule="auto"/>
        <w:rPr>
          <w:lang w:val="en-GB"/>
        </w:rPr>
      </w:pPr>
      <w:r w:rsidRPr="004A2019">
        <w:rPr>
          <w:noProof/>
          <w:lang w:val="en-GB"/>
        </w:rPr>
        <w:drawing>
          <wp:inline distT="0" distB="0" distL="0" distR="0" wp14:anchorId="64E3C3BA" wp14:editId="375C8818">
            <wp:extent cx="3036866" cy="1509079"/>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57664" cy="1519414"/>
                    </a:xfrm>
                    <a:prstGeom prst="rect">
                      <a:avLst/>
                    </a:prstGeom>
                  </pic:spPr>
                </pic:pic>
              </a:graphicData>
            </a:graphic>
          </wp:inline>
        </w:drawing>
      </w:r>
    </w:p>
    <w:p w14:paraId="18031E08" w14:textId="3E0846C1" w:rsidR="00CB223F" w:rsidRPr="004A2019" w:rsidRDefault="00C8027B"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11</w:t>
      </w:r>
      <w:r w:rsidRPr="004A2019">
        <w:rPr>
          <w:rFonts w:ascii="Arial" w:hAnsi="Arial" w:cs="Arial"/>
          <w:b w:val="0"/>
          <w:bCs w:val="0"/>
          <w:i/>
          <w:iCs/>
          <w:color w:val="0070C0"/>
          <w:lang w:val="en-GB"/>
        </w:rPr>
        <w:fldChar w:fldCharType="end"/>
      </w:r>
      <w:r w:rsidRPr="004A2019">
        <w:rPr>
          <w:rFonts w:ascii="Arial" w:hAnsi="Arial" w:cs="Arial"/>
          <w:b w:val="0"/>
          <w:bCs w:val="0"/>
          <w:i/>
          <w:iCs/>
          <w:color w:val="0070C0"/>
          <w:lang w:val="en-GB"/>
        </w:rPr>
        <w:t xml:space="preserve">: </w:t>
      </w:r>
      <w:r w:rsidR="00810A81" w:rsidRPr="004A2019">
        <w:rPr>
          <w:rFonts w:ascii="Arial" w:hAnsi="Arial" w:cs="Arial"/>
          <w:b w:val="0"/>
          <w:bCs w:val="0"/>
          <w:i/>
          <w:iCs/>
          <w:color w:val="0070C0"/>
          <w:lang w:val="en-GB"/>
        </w:rPr>
        <w:t>examples of error messages on the entry of a field curve</w:t>
      </w:r>
    </w:p>
    <w:p w14:paraId="0CFDCE13" w14:textId="7FD759E8" w:rsidR="00CB223F" w:rsidRPr="004A2019" w:rsidRDefault="00CB223F" w:rsidP="00954044">
      <w:pPr>
        <w:spacing w:line="276" w:lineRule="auto"/>
        <w:rPr>
          <w:rFonts w:ascii="Arial" w:hAnsi="Arial" w:cs="Arial"/>
          <w:lang w:val="en-GB" w:eastAsia="nl-NL"/>
        </w:rPr>
      </w:pPr>
    </w:p>
    <w:p w14:paraId="2BE43F83" w14:textId="446F0F34" w:rsidR="00556197" w:rsidRPr="004A2019" w:rsidRDefault="00556197" w:rsidP="00954044">
      <w:pPr>
        <w:spacing w:line="276" w:lineRule="auto"/>
        <w:rPr>
          <w:rFonts w:ascii="Arial" w:hAnsi="Arial" w:cs="Arial"/>
          <w:lang w:val="en-GB" w:eastAsia="nl-NL"/>
        </w:rPr>
      </w:pPr>
      <w:r w:rsidRPr="004A2019">
        <w:rPr>
          <w:rFonts w:ascii="Arial" w:hAnsi="Arial" w:cs="Arial"/>
          <w:lang w:val="en-GB" w:eastAsia="nl-NL"/>
        </w:rPr>
        <w:t xml:space="preserve">When the potential electrodes are replaced during the measurement, two resistivity values are obtained for the same spacing of the two electrical current electrodes. When entering both values, the program will calculate a "shifted" resistivity value. </w:t>
      </w:r>
      <w:r w:rsidR="00442F4D" w:rsidRPr="004A2019">
        <w:rPr>
          <w:rFonts w:ascii="Arial" w:hAnsi="Arial" w:cs="Arial"/>
          <w:lang w:val="en-GB" w:eastAsia="nl-NL"/>
        </w:rPr>
        <w:t>Later</w:t>
      </w:r>
      <w:r w:rsidRPr="004A2019">
        <w:rPr>
          <w:rFonts w:ascii="Arial" w:hAnsi="Arial" w:cs="Arial"/>
          <w:lang w:val="en-GB" w:eastAsia="nl-NL"/>
        </w:rPr>
        <w:t>, only the "shifted" resistivity values will be used and saved by GEWin-Excel.</w:t>
      </w:r>
    </w:p>
    <w:p w14:paraId="6E654E64" w14:textId="77777777" w:rsidR="00556197" w:rsidRPr="004A2019" w:rsidRDefault="00556197" w:rsidP="00954044">
      <w:pPr>
        <w:spacing w:line="276" w:lineRule="auto"/>
        <w:rPr>
          <w:rFonts w:ascii="Arial" w:hAnsi="Arial" w:cs="Arial"/>
          <w:lang w:val="en-GB" w:eastAsia="nl-NL"/>
        </w:rPr>
      </w:pPr>
    </w:p>
    <w:p w14:paraId="3F7D4F4F" w14:textId="0F26BC62" w:rsidR="00556197" w:rsidRPr="004A2019" w:rsidRDefault="00556197" w:rsidP="00954044">
      <w:pPr>
        <w:spacing w:line="276" w:lineRule="auto"/>
        <w:rPr>
          <w:rFonts w:ascii="Arial" w:hAnsi="Arial" w:cs="Arial"/>
          <w:lang w:val="en-GB" w:eastAsia="nl-NL"/>
        </w:rPr>
      </w:pPr>
      <w:r w:rsidRPr="004A2019">
        <w:rPr>
          <w:rFonts w:ascii="Arial" w:hAnsi="Arial" w:cs="Arial"/>
          <w:lang w:val="en-GB" w:eastAsia="nl-NL"/>
        </w:rPr>
        <w:t xml:space="preserve">Behind each data-pair, a </w:t>
      </w:r>
      <w:r w:rsidR="002A7EE4" w:rsidRPr="004A2019">
        <w:rPr>
          <w:rFonts w:ascii="Arial" w:hAnsi="Arial" w:cs="Arial"/>
          <w:lang w:val="en-GB" w:eastAsia="nl-NL"/>
        </w:rPr>
        <w:t>checkbox</w:t>
      </w:r>
      <w:r w:rsidRPr="004A2019">
        <w:rPr>
          <w:rFonts w:ascii="Arial" w:hAnsi="Arial" w:cs="Arial"/>
          <w:lang w:val="en-GB" w:eastAsia="nl-NL"/>
        </w:rPr>
        <w:t xml:space="preserve"> is available. If you mark this </w:t>
      </w:r>
      <w:r w:rsidR="002A7EE4" w:rsidRPr="004A2019">
        <w:rPr>
          <w:rFonts w:ascii="Arial" w:hAnsi="Arial" w:cs="Arial"/>
          <w:lang w:val="en-GB" w:eastAsia="nl-NL"/>
        </w:rPr>
        <w:t>checkbox</w:t>
      </w:r>
      <w:r w:rsidRPr="004A2019">
        <w:rPr>
          <w:rFonts w:ascii="Arial" w:hAnsi="Arial" w:cs="Arial"/>
          <w:lang w:val="en-GB" w:eastAsia="nl-NL"/>
        </w:rPr>
        <w:t>, the data-pair will not be used for the calculation of the Sum of Squared Differences (SSD). This also means that this data-pair will not be used during the automatic optimization of the entered GE-model. This can be helpful if a reading is obviously out of range, e.g. because the measurement crossed an iron pipeline. On the graph the marked data-pair will appear as an open dot in the graph, where the unmarked data-pairs are plotted as filled dots.</w:t>
      </w:r>
    </w:p>
    <w:p w14:paraId="455862A4" w14:textId="77777777" w:rsidR="00556197" w:rsidRPr="004A2019" w:rsidRDefault="00556197" w:rsidP="00954044">
      <w:pPr>
        <w:spacing w:line="276" w:lineRule="auto"/>
        <w:rPr>
          <w:rFonts w:ascii="Arial" w:hAnsi="Arial" w:cs="Arial"/>
          <w:lang w:val="en-GB" w:eastAsia="nl-NL"/>
        </w:rPr>
      </w:pPr>
    </w:p>
    <w:p w14:paraId="6ACCF85B" w14:textId="77777777" w:rsidR="00556197" w:rsidRPr="004A2019" w:rsidRDefault="00556197" w:rsidP="00954044">
      <w:pPr>
        <w:spacing w:line="276" w:lineRule="auto"/>
        <w:rPr>
          <w:rFonts w:ascii="Arial" w:hAnsi="Arial" w:cs="Arial"/>
          <w:lang w:val="en-GB" w:eastAsia="nl-NL"/>
        </w:rPr>
      </w:pPr>
      <w:r w:rsidRPr="004A2019">
        <w:rPr>
          <w:rFonts w:ascii="Arial" w:hAnsi="Arial" w:cs="Arial"/>
          <w:lang w:val="en-GB" w:eastAsia="nl-NL"/>
        </w:rPr>
        <w:t>In the first column (with the number of the data-pair), you can enter ‘i’ or ‘e’, if you want to insert or erase a data-pair respectively. If you enter ‘c’, all data-pairs from that line on downward will be cleared (erased).</w:t>
      </w:r>
    </w:p>
    <w:p w14:paraId="03A12387" w14:textId="54609F89" w:rsidR="00CB223F" w:rsidRPr="004A2019" w:rsidRDefault="00556197" w:rsidP="00954044">
      <w:pPr>
        <w:spacing w:line="276" w:lineRule="auto"/>
        <w:rPr>
          <w:rFonts w:ascii="Arial" w:hAnsi="Arial" w:cs="Arial"/>
          <w:lang w:val="en-GB" w:eastAsia="nl-NL"/>
        </w:rPr>
      </w:pPr>
      <w:r w:rsidRPr="004A2019">
        <w:rPr>
          <w:rFonts w:ascii="Arial" w:hAnsi="Arial" w:cs="Arial"/>
          <w:lang w:val="en-GB" w:eastAsia="nl-NL"/>
        </w:rPr>
        <w:t>If you click the CANCEL-button, you will leave this screen without changes.</w:t>
      </w:r>
    </w:p>
    <w:p w14:paraId="47846874" w14:textId="7F21A89D" w:rsidR="00CB223F" w:rsidRPr="004A2019" w:rsidRDefault="00CB223F" w:rsidP="00954044">
      <w:pPr>
        <w:spacing w:line="276" w:lineRule="auto"/>
        <w:rPr>
          <w:rFonts w:ascii="Arial" w:hAnsi="Arial" w:cs="Arial"/>
          <w:lang w:val="en-GB" w:eastAsia="nl-NL"/>
        </w:rPr>
      </w:pPr>
    </w:p>
    <w:p w14:paraId="494E8C77" w14:textId="656F8DC4" w:rsidR="00AB5C33" w:rsidRPr="004A2019" w:rsidRDefault="00AB5C33" w:rsidP="00954044">
      <w:pPr>
        <w:spacing w:line="276" w:lineRule="auto"/>
        <w:rPr>
          <w:rFonts w:ascii="Arial" w:hAnsi="Arial" w:cs="Arial"/>
          <w:lang w:val="en-GB" w:eastAsia="nl-NL"/>
        </w:rPr>
      </w:pPr>
    </w:p>
    <w:p w14:paraId="73D16A51" w14:textId="77777777" w:rsidR="007D483F" w:rsidRPr="004A2019" w:rsidRDefault="007D483F">
      <w:pPr>
        <w:rPr>
          <w:rFonts w:eastAsiaTheme="majorEastAsia" w:cstheme="majorBidi"/>
          <w:i/>
          <w:color w:val="2F5496" w:themeColor="accent1" w:themeShade="BF"/>
          <w:sz w:val="26"/>
          <w:szCs w:val="26"/>
          <w:lang w:val="en-GB"/>
        </w:rPr>
      </w:pPr>
      <w:r w:rsidRPr="004A2019">
        <w:rPr>
          <w:lang w:val="en-GB"/>
        </w:rPr>
        <w:br w:type="page"/>
      </w:r>
    </w:p>
    <w:p w14:paraId="1BFB4291" w14:textId="73C1FB45" w:rsidR="00AB5C33" w:rsidRPr="004A2019" w:rsidRDefault="00AB5C33" w:rsidP="00954044">
      <w:pPr>
        <w:pStyle w:val="Kop2"/>
        <w:spacing w:line="276" w:lineRule="auto"/>
        <w:rPr>
          <w:lang w:val="en-GB"/>
        </w:rPr>
      </w:pPr>
      <w:bookmarkStart w:id="14" w:name="_Toc29895922"/>
      <w:r w:rsidRPr="004A2019">
        <w:rPr>
          <w:lang w:val="en-GB"/>
        </w:rPr>
        <w:lastRenderedPageBreak/>
        <w:t>The “ID</w:t>
      </w:r>
      <w:r w:rsidR="00B94BE7" w:rsidRPr="004A2019">
        <w:rPr>
          <w:lang w:val="en-GB"/>
        </w:rPr>
        <w:t>-data model</w:t>
      </w:r>
      <w:r w:rsidRPr="004A2019">
        <w:rPr>
          <w:lang w:val="en-GB"/>
        </w:rPr>
        <w:t>” button</w:t>
      </w:r>
      <w:bookmarkEnd w:id="14"/>
    </w:p>
    <w:p w14:paraId="7F61904B" w14:textId="77777777" w:rsidR="001048BF" w:rsidRPr="004A2019" w:rsidRDefault="001048BF" w:rsidP="00954044">
      <w:pPr>
        <w:spacing w:line="276" w:lineRule="auto"/>
        <w:rPr>
          <w:rFonts w:ascii="Arial" w:hAnsi="Arial" w:cs="Arial"/>
          <w:lang w:val="en-GB" w:eastAsia="nl-NL"/>
        </w:rPr>
      </w:pPr>
    </w:p>
    <w:p w14:paraId="57E270AE" w14:textId="2509ADE9" w:rsidR="001048BF" w:rsidRPr="004A2019" w:rsidRDefault="001048BF" w:rsidP="00954044">
      <w:pPr>
        <w:spacing w:line="276" w:lineRule="auto"/>
        <w:rPr>
          <w:rFonts w:ascii="Arial" w:hAnsi="Arial" w:cs="Arial"/>
          <w:lang w:val="en-GB" w:eastAsia="nl-NL"/>
        </w:rPr>
      </w:pPr>
      <w:r w:rsidRPr="004A2019">
        <w:rPr>
          <w:rFonts w:ascii="Arial" w:hAnsi="Arial" w:cs="Arial"/>
          <w:lang w:val="en-GB" w:eastAsia="nl-NL"/>
        </w:rPr>
        <w:t xml:space="preserve">After clicking the “ID-data model” button a dialog form will appear (see figure 12) that will facilitate entering identification data (i.e. ID-data) for the combination GE-model/field curve. </w:t>
      </w:r>
    </w:p>
    <w:p w14:paraId="039E7E8F" w14:textId="7269EC11" w:rsidR="00AB5C33" w:rsidRPr="004A2019" w:rsidRDefault="00AB5C33" w:rsidP="00954044">
      <w:pPr>
        <w:spacing w:line="276" w:lineRule="auto"/>
        <w:rPr>
          <w:rFonts w:ascii="Arial" w:hAnsi="Arial" w:cs="Arial"/>
          <w:lang w:val="en-GB" w:eastAsia="nl-NL"/>
        </w:rPr>
      </w:pPr>
    </w:p>
    <w:p w14:paraId="3992BCEE" w14:textId="77777777" w:rsidR="00D678DE" w:rsidRPr="004A2019" w:rsidRDefault="00D678DE" w:rsidP="00954044">
      <w:pPr>
        <w:keepNext/>
        <w:spacing w:line="276" w:lineRule="auto"/>
        <w:rPr>
          <w:lang w:val="en-GB"/>
        </w:rPr>
      </w:pPr>
      <w:r w:rsidRPr="004A2019">
        <w:rPr>
          <w:noProof/>
          <w:lang w:val="en-GB"/>
        </w:rPr>
        <w:drawing>
          <wp:inline distT="0" distB="0" distL="0" distR="0" wp14:anchorId="4E764496" wp14:editId="7C4D0DD8">
            <wp:extent cx="3030948" cy="2187013"/>
            <wp:effectExtent l="0" t="0" r="0" b="381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7438" cy="2198911"/>
                    </a:xfrm>
                    <a:prstGeom prst="rect">
                      <a:avLst/>
                    </a:prstGeom>
                  </pic:spPr>
                </pic:pic>
              </a:graphicData>
            </a:graphic>
          </wp:inline>
        </w:drawing>
      </w:r>
    </w:p>
    <w:p w14:paraId="64924A40" w14:textId="18FA5403" w:rsidR="00AB5C33" w:rsidRPr="004A2019" w:rsidRDefault="00D678DE"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12</w:t>
      </w:r>
      <w:r w:rsidRPr="004A2019">
        <w:rPr>
          <w:rFonts w:ascii="Arial" w:hAnsi="Arial" w:cs="Arial"/>
          <w:b w:val="0"/>
          <w:bCs w:val="0"/>
          <w:i/>
          <w:iCs/>
          <w:color w:val="0070C0"/>
          <w:lang w:val="en-GB"/>
        </w:rPr>
        <w:fldChar w:fldCharType="end"/>
      </w:r>
    </w:p>
    <w:p w14:paraId="4AFB6BC8" w14:textId="7423AF71" w:rsidR="00D678DE" w:rsidRPr="004A2019" w:rsidRDefault="00D678DE" w:rsidP="00954044">
      <w:pPr>
        <w:spacing w:line="276" w:lineRule="auto"/>
        <w:rPr>
          <w:rFonts w:ascii="Arial" w:hAnsi="Arial" w:cs="Arial"/>
          <w:lang w:val="en-GB" w:eastAsia="nl-NL"/>
        </w:rPr>
      </w:pPr>
    </w:p>
    <w:p w14:paraId="64DE207A" w14:textId="77777777" w:rsidR="00A81AE9" w:rsidRPr="004A2019" w:rsidRDefault="00A81AE9" w:rsidP="00954044">
      <w:pPr>
        <w:spacing w:line="276" w:lineRule="auto"/>
        <w:rPr>
          <w:rFonts w:ascii="Arial" w:hAnsi="Arial" w:cs="Arial"/>
          <w:lang w:val="en-GB" w:eastAsia="nl-NL"/>
        </w:rPr>
      </w:pPr>
      <w:r w:rsidRPr="004A2019">
        <w:rPr>
          <w:rFonts w:ascii="Arial" w:hAnsi="Arial" w:cs="Arial"/>
          <w:lang w:val="en-GB" w:eastAsia="nl-NL"/>
        </w:rPr>
        <w:t>Besides the number of the measurement, three other characteristics of the GE-model/field curve can be entered:</w:t>
      </w:r>
    </w:p>
    <w:p w14:paraId="3890DB56" w14:textId="139AA9BC" w:rsidR="00A81AE9" w:rsidRPr="004A2019" w:rsidRDefault="00A81AE9" w:rsidP="00954044">
      <w:pPr>
        <w:pStyle w:val="Lijstalinea"/>
        <w:numPr>
          <w:ilvl w:val="0"/>
          <w:numId w:val="12"/>
        </w:numPr>
        <w:spacing w:line="276" w:lineRule="auto"/>
        <w:ind w:left="1276" w:hanging="567"/>
        <w:rPr>
          <w:rFonts w:ascii="Arial" w:hAnsi="Arial" w:cs="Arial"/>
          <w:lang w:val="en-GB" w:eastAsia="nl-NL"/>
        </w:rPr>
      </w:pPr>
      <w:r w:rsidRPr="004A2019">
        <w:rPr>
          <w:rFonts w:ascii="Arial" w:hAnsi="Arial" w:cs="Arial"/>
          <w:lang w:val="en-GB" w:eastAsia="nl-NL"/>
        </w:rPr>
        <w:t>the surface elevation of the location of the field curve</w:t>
      </w:r>
    </w:p>
    <w:p w14:paraId="283B451D" w14:textId="0900E1E3" w:rsidR="00A81AE9" w:rsidRPr="004A2019" w:rsidRDefault="00A81AE9" w:rsidP="00954044">
      <w:pPr>
        <w:pStyle w:val="Lijstalinea"/>
        <w:numPr>
          <w:ilvl w:val="0"/>
          <w:numId w:val="12"/>
        </w:numPr>
        <w:spacing w:line="276" w:lineRule="auto"/>
        <w:ind w:left="1276" w:hanging="567"/>
        <w:rPr>
          <w:rFonts w:ascii="Arial" w:hAnsi="Arial" w:cs="Arial"/>
          <w:lang w:val="en-GB" w:eastAsia="nl-NL"/>
        </w:rPr>
      </w:pPr>
      <w:r w:rsidRPr="004A2019">
        <w:rPr>
          <w:rFonts w:ascii="Arial" w:hAnsi="Arial" w:cs="Arial"/>
          <w:lang w:val="en-GB" w:eastAsia="nl-NL"/>
        </w:rPr>
        <w:t>the orientation of the field curve, relative to the North direction</w:t>
      </w:r>
    </w:p>
    <w:p w14:paraId="04D73F55" w14:textId="24A9DF35" w:rsidR="00A81AE9" w:rsidRPr="004A2019" w:rsidRDefault="00A81AE9" w:rsidP="00954044">
      <w:pPr>
        <w:pStyle w:val="Lijstalinea"/>
        <w:numPr>
          <w:ilvl w:val="0"/>
          <w:numId w:val="12"/>
        </w:numPr>
        <w:spacing w:line="276" w:lineRule="auto"/>
        <w:ind w:left="1276" w:hanging="567"/>
        <w:rPr>
          <w:rFonts w:ascii="Arial" w:hAnsi="Arial" w:cs="Arial"/>
          <w:lang w:val="en-GB" w:eastAsia="nl-NL"/>
        </w:rPr>
      </w:pPr>
      <w:r w:rsidRPr="004A2019">
        <w:rPr>
          <w:rFonts w:ascii="Arial" w:hAnsi="Arial" w:cs="Arial"/>
          <w:lang w:val="en-GB" w:eastAsia="nl-NL"/>
        </w:rPr>
        <w:t>the x- and y coordinates of the location of the field curve.</w:t>
      </w:r>
    </w:p>
    <w:p w14:paraId="50A55288" w14:textId="77777777" w:rsidR="00A81AE9" w:rsidRPr="004A2019" w:rsidRDefault="00A81AE9" w:rsidP="00954044">
      <w:pPr>
        <w:spacing w:line="276" w:lineRule="auto"/>
        <w:rPr>
          <w:rFonts w:ascii="Arial" w:hAnsi="Arial" w:cs="Arial"/>
          <w:lang w:val="en-GB" w:eastAsia="nl-NL"/>
        </w:rPr>
      </w:pPr>
      <w:r w:rsidRPr="004A2019">
        <w:rPr>
          <w:rFonts w:ascii="Arial" w:hAnsi="Arial" w:cs="Arial"/>
          <w:lang w:val="en-GB" w:eastAsia="nl-NL"/>
        </w:rPr>
        <w:t>The orientation of the field curve is a new ID-item, as compared to GEWin version 1.04.</w:t>
      </w:r>
    </w:p>
    <w:p w14:paraId="715BFD26" w14:textId="2F04FF53" w:rsidR="00A81AE9" w:rsidRPr="004A2019" w:rsidRDefault="00A81AE9" w:rsidP="00954044">
      <w:pPr>
        <w:spacing w:line="276" w:lineRule="auto"/>
        <w:rPr>
          <w:rFonts w:ascii="Arial" w:hAnsi="Arial" w:cs="Arial"/>
          <w:lang w:val="en-GB" w:eastAsia="nl-NL"/>
        </w:rPr>
      </w:pPr>
      <w:r w:rsidRPr="004A2019">
        <w:rPr>
          <w:rFonts w:ascii="Arial" w:hAnsi="Arial" w:cs="Arial"/>
          <w:lang w:val="en-GB" w:eastAsia="nl-NL"/>
        </w:rPr>
        <w:t xml:space="preserve">The ID-data you entered will be printed on the </w:t>
      </w:r>
      <w:r w:rsidR="00426107" w:rsidRPr="004A2019">
        <w:rPr>
          <w:rFonts w:ascii="Arial" w:hAnsi="Arial" w:cs="Arial"/>
          <w:lang w:val="en-GB" w:eastAsia="nl-NL"/>
        </w:rPr>
        <w:t>datasheet</w:t>
      </w:r>
      <w:r w:rsidRPr="004A2019">
        <w:rPr>
          <w:rFonts w:ascii="Arial" w:hAnsi="Arial" w:cs="Arial"/>
          <w:lang w:val="en-GB" w:eastAsia="nl-NL"/>
        </w:rPr>
        <w:t xml:space="preserve"> on the right-hand side of the double logarithmic GEWin-graph in the “work”-sheet.</w:t>
      </w:r>
    </w:p>
    <w:p w14:paraId="180E8122" w14:textId="710BA186" w:rsidR="00D678DE" w:rsidRPr="004A2019" w:rsidRDefault="00A81AE9" w:rsidP="00954044">
      <w:pPr>
        <w:spacing w:line="276" w:lineRule="auto"/>
        <w:rPr>
          <w:rFonts w:ascii="Arial" w:hAnsi="Arial" w:cs="Arial"/>
          <w:lang w:val="en-GB" w:eastAsia="nl-NL"/>
        </w:rPr>
      </w:pPr>
      <w:r w:rsidRPr="004A2019">
        <w:rPr>
          <w:rFonts w:ascii="Arial" w:hAnsi="Arial" w:cs="Arial"/>
          <w:lang w:val="en-GB" w:eastAsia="nl-NL"/>
        </w:rPr>
        <w:t>If you click the CANCEL-button, you will leave this screen without changes.</w:t>
      </w:r>
    </w:p>
    <w:p w14:paraId="292BB0B2" w14:textId="0C2667E5" w:rsidR="00D678DE" w:rsidRPr="004A2019" w:rsidRDefault="00D678DE" w:rsidP="00954044">
      <w:pPr>
        <w:spacing w:line="276" w:lineRule="auto"/>
        <w:rPr>
          <w:rFonts w:ascii="Arial" w:hAnsi="Arial" w:cs="Arial"/>
          <w:lang w:val="en-GB" w:eastAsia="nl-NL"/>
        </w:rPr>
      </w:pPr>
    </w:p>
    <w:p w14:paraId="386C7DC1" w14:textId="4674E159" w:rsidR="00E23011" w:rsidRPr="004A2019" w:rsidRDefault="00E23011" w:rsidP="00954044">
      <w:pPr>
        <w:spacing w:line="276" w:lineRule="auto"/>
        <w:rPr>
          <w:rFonts w:ascii="Arial" w:hAnsi="Arial" w:cs="Arial"/>
          <w:lang w:val="en-GB" w:eastAsia="nl-NL"/>
        </w:rPr>
      </w:pPr>
      <w:r w:rsidRPr="004A2019">
        <w:rPr>
          <w:rFonts w:ascii="Arial" w:hAnsi="Arial" w:cs="Arial"/>
          <w:lang w:val="en-GB" w:eastAsia="nl-NL"/>
        </w:rPr>
        <w:br w:type="page"/>
      </w:r>
    </w:p>
    <w:p w14:paraId="68FA86C1" w14:textId="659AC92A" w:rsidR="00F77B99" w:rsidRPr="004A2019" w:rsidRDefault="00F77B99" w:rsidP="00954044">
      <w:pPr>
        <w:pStyle w:val="Kop2"/>
        <w:spacing w:line="276" w:lineRule="auto"/>
        <w:rPr>
          <w:lang w:val="en-GB"/>
        </w:rPr>
      </w:pPr>
      <w:bookmarkStart w:id="15" w:name="_Toc29895923"/>
      <w:r w:rsidRPr="004A2019">
        <w:rPr>
          <w:lang w:val="en-GB"/>
        </w:rPr>
        <w:lastRenderedPageBreak/>
        <w:t>The “modify borelog” button</w:t>
      </w:r>
      <w:bookmarkEnd w:id="15"/>
    </w:p>
    <w:p w14:paraId="54B43C94" w14:textId="2184E810" w:rsidR="00D678DE" w:rsidRPr="004A2019" w:rsidRDefault="00D678DE" w:rsidP="00954044">
      <w:pPr>
        <w:spacing w:line="276" w:lineRule="auto"/>
        <w:rPr>
          <w:rFonts w:ascii="Arial" w:hAnsi="Arial" w:cs="Arial"/>
          <w:lang w:val="en-GB" w:eastAsia="nl-NL"/>
        </w:rPr>
      </w:pPr>
    </w:p>
    <w:p w14:paraId="4DB72688" w14:textId="77777777" w:rsidR="0020583A" w:rsidRPr="004A2019" w:rsidRDefault="0020583A" w:rsidP="00954044">
      <w:pPr>
        <w:spacing w:line="276" w:lineRule="auto"/>
        <w:rPr>
          <w:rFonts w:ascii="Arial" w:hAnsi="Arial" w:cs="Arial"/>
          <w:lang w:val="en-GB" w:eastAsia="nl-NL"/>
        </w:rPr>
      </w:pPr>
      <w:r w:rsidRPr="004A2019">
        <w:rPr>
          <w:rFonts w:ascii="Arial" w:hAnsi="Arial" w:cs="Arial"/>
          <w:lang w:val="en-GB" w:eastAsia="nl-NL"/>
        </w:rPr>
        <w:t>A new feature of GEWin-Excel, as compared to GEWin version 1.04, is the possibility of adding a borelog-graph to the “work”-sheet. The depth-scale of this borelog-graph is logarithmic and matches the depth-scale of the GEWin-graph. This feature can be helpful while interpreting a field curve, if a description of the soil units of a nearby borehole is available. After processing the information of the borelog, the “log”-grouped soil units (i.e. the soil units have been combined to bigger units that are still significant to the logarithmic scale of the depth interval of the units) can be placed in the borelog-graph.</w:t>
      </w:r>
    </w:p>
    <w:p w14:paraId="02C76FAE" w14:textId="064E09D9" w:rsidR="00D678DE" w:rsidRPr="004A2019" w:rsidRDefault="0020583A" w:rsidP="00954044">
      <w:pPr>
        <w:spacing w:line="276" w:lineRule="auto"/>
        <w:rPr>
          <w:rFonts w:ascii="Arial" w:hAnsi="Arial" w:cs="Arial"/>
          <w:lang w:val="en-GB" w:eastAsia="nl-NL"/>
        </w:rPr>
      </w:pPr>
      <w:r w:rsidRPr="004A2019">
        <w:rPr>
          <w:rFonts w:ascii="Arial" w:hAnsi="Arial" w:cs="Arial"/>
          <w:lang w:val="en-GB" w:eastAsia="nl-NL"/>
        </w:rPr>
        <w:t>After clicking the “modify borelog” button a dialog form will appear (see figure 13) that will facilitate entering the “log”-grouped soil units.</w:t>
      </w:r>
    </w:p>
    <w:p w14:paraId="765E554C" w14:textId="420B18B3" w:rsidR="00AB5C33" w:rsidRPr="004A2019" w:rsidRDefault="00AB5C33" w:rsidP="00954044">
      <w:pPr>
        <w:spacing w:line="276" w:lineRule="auto"/>
        <w:rPr>
          <w:rFonts w:ascii="Arial" w:hAnsi="Arial" w:cs="Arial"/>
          <w:lang w:val="en-GB" w:eastAsia="nl-NL"/>
        </w:rPr>
      </w:pPr>
    </w:p>
    <w:p w14:paraId="16EB000C" w14:textId="4853871F" w:rsidR="009F12B6" w:rsidRPr="004A2019" w:rsidRDefault="00DA287C" w:rsidP="00954044">
      <w:pPr>
        <w:keepNext/>
        <w:spacing w:line="276" w:lineRule="auto"/>
        <w:rPr>
          <w:lang w:val="en-GB"/>
        </w:rPr>
      </w:pPr>
      <w:r w:rsidRPr="004A2019">
        <w:rPr>
          <w:noProof/>
          <w:lang w:val="en-GB"/>
        </w:rPr>
        <w:drawing>
          <wp:inline distT="0" distB="0" distL="0" distR="0" wp14:anchorId="47738A53" wp14:editId="75CC6933">
            <wp:extent cx="3650019" cy="5377695"/>
            <wp:effectExtent l="0" t="0" r="762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10143" cy="5466277"/>
                    </a:xfrm>
                    <a:prstGeom prst="rect">
                      <a:avLst/>
                    </a:prstGeom>
                  </pic:spPr>
                </pic:pic>
              </a:graphicData>
            </a:graphic>
          </wp:inline>
        </w:drawing>
      </w:r>
    </w:p>
    <w:p w14:paraId="3EBF528C" w14:textId="6F49E8CD" w:rsidR="009D2E98" w:rsidRPr="004A2019" w:rsidRDefault="009F12B6"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13</w:t>
      </w:r>
      <w:r w:rsidRPr="004A2019">
        <w:rPr>
          <w:rFonts w:ascii="Arial" w:hAnsi="Arial" w:cs="Arial"/>
          <w:b w:val="0"/>
          <w:bCs w:val="0"/>
          <w:i/>
          <w:iCs/>
          <w:color w:val="0070C0"/>
          <w:lang w:val="en-GB"/>
        </w:rPr>
        <w:fldChar w:fldCharType="end"/>
      </w:r>
    </w:p>
    <w:p w14:paraId="2CF5F2D9" w14:textId="37138EDA" w:rsidR="009D2E98" w:rsidRPr="004A2019" w:rsidRDefault="009D2E98" w:rsidP="00954044">
      <w:pPr>
        <w:spacing w:line="276" w:lineRule="auto"/>
        <w:rPr>
          <w:rFonts w:ascii="Arial" w:hAnsi="Arial" w:cs="Arial"/>
          <w:lang w:val="en-GB" w:eastAsia="nl-NL"/>
        </w:rPr>
      </w:pPr>
    </w:p>
    <w:p w14:paraId="5F3E7DAD" w14:textId="4F50B31D" w:rsidR="00F51FFB" w:rsidRPr="004A2019" w:rsidRDefault="00F51FFB" w:rsidP="00954044">
      <w:pPr>
        <w:spacing w:line="276" w:lineRule="auto"/>
        <w:rPr>
          <w:rFonts w:ascii="Arial" w:hAnsi="Arial" w:cs="Arial"/>
          <w:lang w:val="en-GB" w:eastAsia="nl-NL"/>
        </w:rPr>
      </w:pPr>
      <w:r w:rsidRPr="004A2019">
        <w:rPr>
          <w:rFonts w:ascii="Arial" w:hAnsi="Arial" w:cs="Arial"/>
          <w:lang w:val="en-GB" w:eastAsia="nl-NL"/>
        </w:rPr>
        <w:lastRenderedPageBreak/>
        <w:t>Entering the identification data at the top of the dialog is required. If these fields remain empty an error will occur</w:t>
      </w:r>
      <w:r w:rsidR="00E353C1" w:rsidRPr="004A2019">
        <w:rPr>
          <w:rFonts w:ascii="Arial" w:hAnsi="Arial" w:cs="Arial"/>
          <w:lang w:val="en-GB" w:eastAsia="nl-NL"/>
        </w:rPr>
        <w:t xml:space="preserve"> (see figure 14)</w:t>
      </w:r>
      <w:r w:rsidRPr="004A2019">
        <w:rPr>
          <w:rFonts w:ascii="Arial" w:hAnsi="Arial" w:cs="Arial"/>
          <w:lang w:val="en-GB" w:eastAsia="nl-NL"/>
        </w:rPr>
        <w:t>.</w:t>
      </w:r>
    </w:p>
    <w:p w14:paraId="7B682D49" w14:textId="04DBDB88" w:rsidR="00F51FFB" w:rsidRPr="004A2019" w:rsidRDefault="00BE38AE" w:rsidP="00954044">
      <w:pPr>
        <w:spacing w:line="276" w:lineRule="auto"/>
        <w:rPr>
          <w:rFonts w:ascii="Arial" w:hAnsi="Arial" w:cs="Arial"/>
          <w:lang w:val="en-GB" w:eastAsia="nl-NL"/>
        </w:rPr>
      </w:pPr>
      <w:r w:rsidRPr="004A2019">
        <w:rPr>
          <w:noProof/>
          <w:lang w:val="en-GB"/>
        </w:rPr>
        <w:drawing>
          <wp:inline distT="0" distB="0" distL="0" distR="0" wp14:anchorId="0181A3BC" wp14:editId="5435C1CB">
            <wp:extent cx="2660073" cy="1396107"/>
            <wp:effectExtent l="0" t="0" r="698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95513" cy="1414707"/>
                    </a:xfrm>
                    <a:prstGeom prst="rect">
                      <a:avLst/>
                    </a:prstGeom>
                  </pic:spPr>
                </pic:pic>
              </a:graphicData>
            </a:graphic>
          </wp:inline>
        </w:drawing>
      </w:r>
    </w:p>
    <w:p w14:paraId="36B33929" w14:textId="762DEC05" w:rsidR="000F47D8" w:rsidRPr="004A2019" w:rsidRDefault="00B43410" w:rsidP="00954044">
      <w:pPr>
        <w:spacing w:line="276" w:lineRule="auto"/>
        <w:rPr>
          <w:rFonts w:ascii="Arial" w:hAnsi="Arial" w:cs="Arial"/>
          <w:lang w:val="en-GB" w:eastAsia="nl-NL"/>
        </w:rPr>
      </w:pPr>
      <w:r w:rsidRPr="004A2019">
        <w:rPr>
          <w:noProof/>
          <w:lang w:val="en-GB"/>
        </w:rPr>
        <w:drawing>
          <wp:inline distT="0" distB="0" distL="0" distR="0" wp14:anchorId="5AC46910" wp14:editId="106D7CAF">
            <wp:extent cx="2640890" cy="1372568"/>
            <wp:effectExtent l="0" t="0" r="762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64296" cy="1384733"/>
                    </a:xfrm>
                    <a:prstGeom prst="rect">
                      <a:avLst/>
                    </a:prstGeom>
                  </pic:spPr>
                </pic:pic>
              </a:graphicData>
            </a:graphic>
          </wp:inline>
        </w:drawing>
      </w:r>
    </w:p>
    <w:p w14:paraId="0B4B5F19" w14:textId="625A630C" w:rsidR="000F47D8" w:rsidRPr="004A2019" w:rsidRDefault="006149BB" w:rsidP="00954044">
      <w:pPr>
        <w:spacing w:line="276" w:lineRule="auto"/>
        <w:rPr>
          <w:rFonts w:ascii="Arial" w:hAnsi="Arial" w:cs="Arial"/>
          <w:lang w:val="en-GB" w:eastAsia="nl-NL"/>
        </w:rPr>
      </w:pPr>
      <w:r w:rsidRPr="004A2019">
        <w:rPr>
          <w:noProof/>
          <w:lang w:val="en-GB"/>
        </w:rPr>
        <w:drawing>
          <wp:inline distT="0" distB="0" distL="0" distR="0" wp14:anchorId="3EDF9CF3" wp14:editId="315205C3">
            <wp:extent cx="2640330" cy="1378067"/>
            <wp:effectExtent l="0" t="0" r="762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60482" cy="1388585"/>
                    </a:xfrm>
                    <a:prstGeom prst="rect">
                      <a:avLst/>
                    </a:prstGeom>
                  </pic:spPr>
                </pic:pic>
              </a:graphicData>
            </a:graphic>
          </wp:inline>
        </w:drawing>
      </w:r>
    </w:p>
    <w:p w14:paraId="32B95646" w14:textId="77777777" w:rsidR="00A97C7D" w:rsidRPr="004A2019" w:rsidRDefault="001B213D" w:rsidP="00954044">
      <w:pPr>
        <w:keepNext/>
        <w:spacing w:line="276" w:lineRule="auto"/>
        <w:rPr>
          <w:lang w:val="en-GB"/>
        </w:rPr>
      </w:pPr>
      <w:r w:rsidRPr="004A2019">
        <w:rPr>
          <w:noProof/>
          <w:lang w:val="en-GB"/>
        </w:rPr>
        <w:drawing>
          <wp:inline distT="0" distB="0" distL="0" distR="0" wp14:anchorId="503496A2" wp14:editId="0D6C8F89">
            <wp:extent cx="2640330" cy="1378067"/>
            <wp:effectExtent l="0" t="0" r="762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65226" cy="1391061"/>
                    </a:xfrm>
                    <a:prstGeom prst="rect">
                      <a:avLst/>
                    </a:prstGeom>
                  </pic:spPr>
                </pic:pic>
              </a:graphicData>
            </a:graphic>
          </wp:inline>
        </w:drawing>
      </w:r>
    </w:p>
    <w:p w14:paraId="4096B3AD" w14:textId="659A4AC1" w:rsidR="001B213D" w:rsidRPr="004A2019" w:rsidRDefault="00A97C7D"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14</w:t>
      </w:r>
      <w:r w:rsidRPr="004A2019">
        <w:rPr>
          <w:rFonts w:ascii="Arial" w:hAnsi="Arial" w:cs="Arial"/>
          <w:b w:val="0"/>
          <w:bCs w:val="0"/>
          <w:i/>
          <w:iCs/>
          <w:color w:val="0070C0"/>
          <w:lang w:val="en-GB"/>
        </w:rPr>
        <w:fldChar w:fldCharType="end"/>
      </w:r>
      <w:r w:rsidR="008D1DEB" w:rsidRPr="004A2019">
        <w:rPr>
          <w:rFonts w:ascii="Arial" w:hAnsi="Arial" w:cs="Arial"/>
          <w:b w:val="0"/>
          <w:bCs w:val="0"/>
          <w:i/>
          <w:iCs/>
          <w:color w:val="0070C0"/>
          <w:lang w:val="en-GB"/>
        </w:rPr>
        <w:t>: examples of error messages on the identification data of a borehole</w:t>
      </w:r>
    </w:p>
    <w:p w14:paraId="40B5B81E" w14:textId="16652281" w:rsidR="001B213D" w:rsidRPr="004A2019" w:rsidRDefault="001B213D" w:rsidP="00954044">
      <w:pPr>
        <w:spacing w:line="276" w:lineRule="auto"/>
        <w:rPr>
          <w:rFonts w:ascii="Arial" w:hAnsi="Arial" w:cs="Arial"/>
          <w:lang w:val="en-GB" w:eastAsia="nl-NL"/>
        </w:rPr>
      </w:pPr>
    </w:p>
    <w:p w14:paraId="40E96CE7" w14:textId="77777777" w:rsidR="001B213D" w:rsidRPr="004A2019" w:rsidRDefault="001B213D" w:rsidP="00954044">
      <w:pPr>
        <w:spacing w:line="276" w:lineRule="auto"/>
        <w:rPr>
          <w:rFonts w:ascii="Arial" w:hAnsi="Arial" w:cs="Arial"/>
          <w:lang w:val="en-GB" w:eastAsia="nl-NL"/>
        </w:rPr>
      </w:pPr>
    </w:p>
    <w:p w14:paraId="669E48BF" w14:textId="14A4A49A" w:rsidR="00F51FFB" w:rsidRPr="004A2019" w:rsidRDefault="00F51FFB" w:rsidP="00954044">
      <w:pPr>
        <w:spacing w:line="276" w:lineRule="auto"/>
        <w:rPr>
          <w:rFonts w:ascii="Arial" w:hAnsi="Arial" w:cs="Arial"/>
          <w:lang w:val="en-GB" w:eastAsia="nl-NL"/>
        </w:rPr>
      </w:pPr>
      <w:r w:rsidRPr="004A2019">
        <w:rPr>
          <w:rFonts w:ascii="Arial" w:hAnsi="Arial" w:cs="Arial"/>
          <w:lang w:val="en-GB" w:eastAsia="nl-NL"/>
        </w:rPr>
        <w:t>The bottom of each entered soil unit must be at a deeper level than the previous soil unit. The value for the bottom of the (1st) soil unit should be larger than 1m-SL to fit on the graph.</w:t>
      </w:r>
    </w:p>
    <w:p w14:paraId="045BFFC4" w14:textId="0CE6C64C" w:rsidR="00F51FFB" w:rsidRPr="004A2019" w:rsidRDefault="00F51FFB" w:rsidP="00954044">
      <w:pPr>
        <w:spacing w:line="276" w:lineRule="auto"/>
        <w:rPr>
          <w:rFonts w:ascii="Arial" w:hAnsi="Arial" w:cs="Arial"/>
          <w:lang w:val="en-GB" w:eastAsia="nl-NL"/>
        </w:rPr>
      </w:pPr>
      <w:r w:rsidRPr="004A2019">
        <w:rPr>
          <w:rFonts w:ascii="Arial" w:hAnsi="Arial" w:cs="Arial"/>
          <w:lang w:val="en-GB" w:eastAsia="nl-NL"/>
        </w:rPr>
        <w:t xml:space="preserve">If accidentally a shallower level for the first soil unit is entered, or a depth that is shallower than the depth of the previous soil unit, you will be informed about this illegal entry after clicking the </w:t>
      </w:r>
      <w:r w:rsidR="00426107" w:rsidRPr="004A2019">
        <w:rPr>
          <w:rFonts w:ascii="Arial" w:hAnsi="Arial" w:cs="Arial"/>
          <w:lang w:val="en-GB" w:eastAsia="nl-NL"/>
        </w:rPr>
        <w:t>OK button</w:t>
      </w:r>
      <w:r w:rsidRPr="004A2019">
        <w:rPr>
          <w:rFonts w:ascii="Arial" w:hAnsi="Arial" w:cs="Arial"/>
          <w:lang w:val="en-GB" w:eastAsia="nl-NL"/>
        </w:rPr>
        <w:t>. This message indicates at what location an illegal entry (number of entered layer) was made, to allow for a quick identification of the problem (see figure 1</w:t>
      </w:r>
      <w:r w:rsidR="008D1DEB" w:rsidRPr="004A2019">
        <w:rPr>
          <w:rFonts w:ascii="Arial" w:hAnsi="Arial" w:cs="Arial"/>
          <w:lang w:val="en-GB" w:eastAsia="nl-NL"/>
        </w:rPr>
        <w:t>5</w:t>
      </w:r>
      <w:r w:rsidRPr="004A2019">
        <w:rPr>
          <w:rFonts w:ascii="Arial" w:hAnsi="Arial" w:cs="Arial"/>
          <w:lang w:val="en-GB" w:eastAsia="nl-NL"/>
        </w:rPr>
        <w:t>).</w:t>
      </w:r>
    </w:p>
    <w:p w14:paraId="23F37053" w14:textId="4D28E3AA" w:rsidR="009D2E98" w:rsidRPr="004A2019" w:rsidRDefault="009D2E98" w:rsidP="00954044">
      <w:pPr>
        <w:spacing w:line="276" w:lineRule="auto"/>
        <w:rPr>
          <w:rFonts w:ascii="Arial" w:hAnsi="Arial" w:cs="Arial"/>
          <w:lang w:val="en-GB" w:eastAsia="nl-NL"/>
        </w:rPr>
      </w:pPr>
    </w:p>
    <w:p w14:paraId="34B2BD7C" w14:textId="481C17E3" w:rsidR="009D2E98" w:rsidRPr="004A2019" w:rsidRDefault="009D2E98" w:rsidP="00954044">
      <w:pPr>
        <w:spacing w:line="276" w:lineRule="auto"/>
        <w:rPr>
          <w:rFonts w:ascii="Arial" w:hAnsi="Arial" w:cs="Arial"/>
          <w:lang w:val="en-GB" w:eastAsia="nl-NL"/>
        </w:rPr>
      </w:pPr>
    </w:p>
    <w:p w14:paraId="78CD3122" w14:textId="03DDD9CD" w:rsidR="009D2E98" w:rsidRPr="004A2019" w:rsidRDefault="00B7300C" w:rsidP="00954044">
      <w:pPr>
        <w:spacing w:line="276" w:lineRule="auto"/>
        <w:rPr>
          <w:rFonts w:ascii="Arial" w:hAnsi="Arial" w:cs="Arial"/>
          <w:lang w:val="en-GB" w:eastAsia="nl-NL"/>
        </w:rPr>
      </w:pPr>
      <w:r w:rsidRPr="004A2019">
        <w:rPr>
          <w:noProof/>
          <w:lang w:val="en-GB"/>
        </w:rPr>
        <w:drawing>
          <wp:inline distT="0" distB="0" distL="0" distR="0" wp14:anchorId="70F9515B" wp14:editId="63E67BB2">
            <wp:extent cx="3222781" cy="1402507"/>
            <wp:effectExtent l="0" t="0" r="0" b="762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45898" cy="1412567"/>
                    </a:xfrm>
                    <a:prstGeom prst="rect">
                      <a:avLst/>
                    </a:prstGeom>
                  </pic:spPr>
                </pic:pic>
              </a:graphicData>
            </a:graphic>
          </wp:inline>
        </w:drawing>
      </w:r>
    </w:p>
    <w:p w14:paraId="7774EC39" w14:textId="77777777" w:rsidR="002E0DBB" w:rsidRPr="004A2019" w:rsidRDefault="002E0DBB" w:rsidP="00954044">
      <w:pPr>
        <w:keepNext/>
        <w:spacing w:line="276" w:lineRule="auto"/>
        <w:rPr>
          <w:lang w:val="en-GB"/>
        </w:rPr>
      </w:pPr>
      <w:r w:rsidRPr="004A2019">
        <w:rPr>
          <w:noProof/>
          <w:lang w:val="en-GB"/>
        </w:rPr>
        <w:drawing>
          <wp:inline distT="0" distB="0" distL="0" distR="0" wp14:anchorId="646D3BA8" wp14:editId="7FB3FBB1">
            <wp:extent cx="3254753" cy="1509361"/>
            <wp:effectExtent l="0" t="0" r="3175"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85321" cy="1523537"/>
                    </a:xfrm>
                    <a:prstGeom prst="rect">
                      <a:avLst/>
                    </a:prstGeom>
                  </pic:spPr>
                </pic:pic>
              </a:graphicData>
            </a:graphic>
          </wp:inline>
        </w:drawing>
      </w:r>
    </w:p>
    <w:p w14:paraId="0E7C0FEC" w14:textId="7A2C4B70" w:rsidR="009D2E98" w:rsidRPr="004A2019" w:rsidRDefault="002E0DBB" w:rsidP="00954044">
      <w:pPr>
        <w:pStyle w:val="Bijschrift"/>
        <w:spacing w:line="276" w:lineRule="auto"/>
        <w:rPr>
          <w:rFonts w:ascii="Arial" w:hAnsi="Arial" w:cs="Arial"/>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15</w:t>
      </w:r>
      <w:r w:rsidRPr="004A2019">
        <w:rPr>
          <w:rFonts w:ascii="Arial" w:hAnsi="Arial" w:cs="Arial"/>
          <w:b w:val="0"/>
          <w:bCs w:val="0"/>
          <w:i/>
          <w:iCs/>
          <w:color w:val="0070C0"/>
          <w:lang w:val="en-GB"/>
        </w:rPr>
        <w:fldChar w:fldCharType="end"/>
      </w:r>
      <w:r w:rsidRPr="004A2019">
        <w:rPr>
          <w:rFonts w:ascii="Arial" w:hAnsi="Arial" w:cs="Arial"/>
          <w:b w:val="0"/>
          <w:bCs w:val="0"/>
          <w:i/>
          <w:iCs/>
          <w:color w:val="0070C0"/>
          <w:lang w:val="en-GB"/>
        </w:rPr>
        <w:t>:</w:t>
      </w:r>
      <w:r w:rsidRPr="004A2019">
        <w:rPr>
          <w:rFonts w:ascii="Arial" w:hAnsi="Arial" w:cs="Arial"/>
          <w:lang w:val="en-GB"/>
        </w:rPr>
        <w:t xml:space="preserve"> </w:t>
      </w:r>
      <w:r w:rsidRPr="004A2019">
        <w:rPr>
          <w:rFonts w:ascii="Arial" w:hAnsi="Arial" w:cs="Arial"/>
          <w:b w:val="0"/>
          <w:bCs w:val="0"/>
          <w:i/>
          <w:iCs/>
          <w:color w:val="0070C0"/>
          <w:lang w:val="en-GB"/>
        </w:rPr>
        <w:t xml:space="preserve">examples of error messages on the </w:t>
      </w:r>
      <w:r w:rsidR="00154D8B" w:rsidRPr="004A2019">
        <w:rPr>
          <w:rFonts w:ascii="Arial" w:hAnsi="Arial" w:cs="Arial"/>
          <w:b w:val="0"/>
          <w:bCs w:val="0"/>
          <w:i/>
          <w:iCs/>
          <w:color w:val="0070C0"/>
          <w:lang w:val="en-GB"/>
        </w:rPr>
        <w:t>entry</w:t>
      </w:r>
      <w:r w:rsidR="003F3A4D" w:rsidRPr="004A2019">
        <w:rPr>
          <w:rFonts w:ascii="Arial" w:hAnsi="Arial" w:cs="Arial"/>
          <w:b w:val="0"/>
          <w:bCs w:val="0"/>
          <w:i/>
          <w:iCs/>
          <w:color w:val="0070C0"/>
          <w:lang w:val="en-GB"/>
        </w:rPr>
        <w:t xml:space="preserve"> of</w:t>
      </w:r>
      <w:r w:rsidRPr="004A2019">
        <w:rPr>
          <w:rFonts w:ascii="Arial" w:hAnsi="Arial" w:cs="Arial"/>
          <w:b w:val="0"/>
          <w:bCs w:val="0"/>
          <w:i/>
          <w:iCs/>
          <w:color w:val="0070C0"/>
          <w:lang w:val="en-GB"/>
        </w:rPr>
        <w:t xml:space="preserve"> a bore</w:t>
      </w:r>
      <w:r w:rsidR="003F3A4D" w:rsidRPr="004A2019">
        <w:rPr>
          <w:rFonts w:ascii="Arial" w:hAnsi="Arial" w:cs="Arial"/>
          <w:b w:val="0"/>
          <w:bCs w:val="0"/>
          <w:i/>
          <w:iCs/>
          <w:color w:val="0070C0"/>
          <w:lang w:val="en-GB"/>
        </w:rPr>
        <w:t>log</w:t>
      </w:r>
    </w:p>
    <w:p w14:paraId="460A6E9A" w14:textId="4CFFF97E" w:rsidR="009D2E98" w:rsidRPr="004A2019" w:rsidRDefault="009D2E98" w:rsidP="00954044">
      <w:pPr>
        <w:spacing w:line="276" w:lineRule="auto"/>
        <w:rPr>
          <w:rFonts w:ascii="Arial" w:hAnsi="Arial" w:cs="Arial"/>
          <w:lang w:val="en-GB" w:eastAsia="nl-NL"/>
        </w:rPr>
      </w:pPr>
    </w:p>
    <w:p w14:paraId="5170B7C2" w14:textId="77777777" w:rsidR="00D31101" w:rsidRPr="004A2019" w:rsidRDefault="00D31101" w:rsidP="00954044">
      <w:pPr>
        <w:spacing w:line="276" w:lineRule="auto"/>
        <w:rPr>
          <w:rFonts w:ascii="Arial" w:hAnsi="Arial" w:cs="Arial"/>
          <w:lang w:val="en-GB" w:eastAsia="nl-NL"/>
        </w:rPr>
      </w:pPr>
      <w:r w:rsidRPr="004A2019">
        <w:rPr>
          <w:rFonts w:ascii="Arial" w:hAnsi="Arial" w:cs="Arial"/>
          <w:lang w:val="en-GB" w:eastAsia="nl-NL"/>
        </w:rPr>
        <w:t>In GEWin-Excel a total of 17 different soil units are available to be plotted in the borelog-graph. These soil units can be selected by the drop-down boxes in the column “unit description” on the dialog form. The available soil units are:</w:t>
      </w:r>
    </w:p>
    <w:p w14:paraId="6C467134" w14:textId="59EF5719" w:rsidR="00D31101" w:rsidRPr="004A2019" w:rsidRDefault="00D31101" w:rsidP="00954044">
      <w:pPr>
        <w:pStyle w:val="Lijstalinea"/>
        <w:numPr>
          <w:ilvl w:val="0"/>
          <w:numId w:val="12"/>
        </w:numPr>
        <w:spacing w:line="276" w:lineRule="auto"/>
        <w:ind w:left="1276" w:hanging="567"/>
        <w:rPr>
          <w:rFonts w:ascii="Arial" w:hAnsi="Arial" w:cs="Arial"/>
          <w:lang w:val="en-GB" w:eastAsia="nl-NL"/>
        </w:rPr>
      </w:pPr>
      <w:r w:rsidRPr="004A2019">
        <w:rPr>
          <w:rFonts w:ascii="Arial" w:hAnsi="Arial" w:cs="Arial"/>
          <w:lang w:val="en-GB" w:eastAsia="nl-NL"/>
        </w:rPr>
        <w:t>peat</w:t>
      </w:r>
    </w:p>
    <w:p w14:paraId="6571CF06" w14:textId="2C540CF4" w:rsidR="00D31101" w:rsidRPr="004A2019" w:rsidRDefault="00D31101" w:rsidP="00954044">
      <w:pPr>
        <w:pStyle w:val="Lijstalinea"/>
        <w:numPr>
          <w:ilvl w:val="0"/>
          <w:numId w:val="12"/>
        </w:numPr>
        <w:spacing w:line="276" w:lineRule="auto"/>
        <w:ind w:left="1276" w:hanging="567"/>
        <w:rPr>
          <w:rFonts w:ascii="Arial" w:hAnsi="Arial" w:cs="Arial"/>
          <w:lang w:val="en-GB" w:eastAsia="nl-NL"/>
        </w:rPr>
      </w:pPr>
      <w:r w:rsidRPr="004A2019">
        <w:rPr>
          <w:rFonts w:ascii="Arial" w:hAnsi="Arial" w:cs="Arial"/>
          <w:lang w:val="en-GB" w:eastAsia="nl-NL"/>
        </w:rPr>
        <w:t>loam</w:t>
      </w:r>
    </w:p>
    <w:p w14:paraId="5A201230" w14:textId="50713A3B" w:rsidR="00D31101" w:rsidRPr="004A2019" w:rsidRDefault="00D31101" w:rsidP="00954044">
      <w:pPr>
        <w:pStyle w:val="Lijstalinea"/>
        <w:numPr>
          <w:ilvl w:val="0"/>
          <w:numId w:val="12"/>
        </w:numPr>
        <w:spacing w:line="276" w:lineRule="auto"/>
        <w:ind w:left="1276" w:hanging="567"/>
        <w:rPr>
          <w:rFonts w:ascii="Arial" w:hAnsi="Arial" w:cs="Arial"/>
          <w:lang w:val="en-GB" w:eastAsia="nl-NL"/>
        </w:rPr>
      </w:pPr>
      <w:r w:rsidRPr="004A2019">
        <w:rPr>
          <w:rFonts w:ascii="Arial" w:hAnsi="Arial" w:cs="Arial"/>
          <w:lang w:val="en-GB" w:eastAsia="nl-NL"/>
        </w:rPr>
        <w:t>clay</w:t>
      </w:r>
    </w:p>
    <w:p w14:paraId="1B66A2B1" w14:textId="5E7953C7" w:rsidR="00D31101" w:rsidRPr="004A2019" w:rsidRDefault="00D31101" w:rsidP="00954044">
      <w:pPr>
        <w:pStyle w:val="Lijstalinea"/>
        <w:numPr>
          <w:ilvl w:val="0"/>
          <w:numId w:val="12"/>
        </w:numPr>
        <w:spacing w:line="276" w:lineRule="auto"/>
        <w:ind w:left="1276" w:hanging="567"/>
        <w:rPr>
          <w:rFonts w:ascii="Arial" w:hAnsi="Arial" w:cs="Arial"/>
          <w:lang w:val="en-GB" w:eastAsia="nl-NL"/>
        </w:rPr>
      </w:pPr>
      <w:r w:rsidRPr="004A2019">
        <w:rPr>
          <w:rFonts w:ascii="Arial" w:hAnsi="Arial" w:cs="Arial"/>
          <w:lang w:val="en-GB" w:eastAsia="nl-NL"/>
        </w:rPr>
        <w:t>sandy clay</w:t>
      </w:r>
    </w:p>
    <w:p w14:paraId="4B7C1F51" w14:textId="11D775C0" w:rsidR="00D31101" w:rsidRPr="004A2019" w:rsidRDefault="00D31101" w:rsidP="00954044">
      <w:pPr>
        <w:pStyle w:val="Lijstalinea"/>
        <w:numPr>
          <w:ilvl w:val="0"/>
          <w:numId w:val="12"/>
        </w:numPr>
        <w:spacing w:line="276" w:lineRule="auto"/>
        <w:ind w:left="1276" w:hanging="567"/>
        <w:rPr>
          <w:rFonts w:ascii="Arial" w:hAnsi="Arial" w:cs="Arial"/>
          <w:lang w:val="en-GB" w:eastAsia="nl-NL"/>
        </w:rPr>
      </w:pPr>
      <w:r w:rsidRPr="004A2019">
        <w:rPr>
          <w:rFonts w:ascii="Arial" w:hAnsi="Arial" w:cs="Arial"/>
          <w:lang w:val="en-GB" w:eastAsia="nl-NL"/>
        </w:rPr>
        <w:t>sand + clay (until version 1.05: fine sand + clay)</w:t>
      </w:r>
    </w:p>
    <w:p w14:paraId="73CA370C" w14:textId="2359FDA8" w:rsidR="00D31101" w:rsidRPr="004A2019" w:rsidRDefault="00D31101" w:rsidP="00954044">
      <w:pPr>
        <w:pStyle w:val="Lijstalinea"/>
        <w:numPr>
          <w:ilvl w:val="0"/>
          <w:numId w:val="12"/>
        </w:numPr>
        <w:spacing w:line="276" w:lineRule="auto"/>
        <w:ind w:left="1276" w:hanging="567"/>
        <w:rPr>
          <w:rFonts w:ascii="Arial" w:hAnsi="Arial" w:cs="Arial"/>
          <w:lang w:val="en-GB" w:eastAsia="nl-NL"/>
        </w:rPr>
      </w:pPr>
      <w:r w:rsidRPr="004A2019">
        <w:rPr>
          <w:rFonts w:ascii="Arial" w:hAnsi="Arial" w:cs="Arial"/>
          <w:lang w:val="en-GB" w:eastAsia="nl-NL"/>
        </w:rPr>
        <w:t>silty/clayey sand</w:t>
      </w:r>
    </w:p>
    <w:p w14:paraId="2FAEB249" w14:textId="3BCC7A24" w:rsidR="00D31101" w:rsidRPr="004A2019" w:rsidRDefault="00D31101" w:rsidP="00954044">
      <w:pPr>
        <w:pStyle w:val="Lijstalinea"/>
        <w:numPr>
          <w:ilvl w:val="0"/>
          <w:numId w:val="12"/>
        </w:numPr>
        <w:spacing w:line="276" w:lineRule="auto"/>
        <w:ind w:left="1276" w:hanging="567"/>
        <w:rPr>
          <w:rFonts w:ascii="Arial" w:hAnsi="Arial" w:cs="Arial"/>
          <w:lang w:val="en-GB" w:eastAsia="nl-NL"/>
        </w:rPr>
      </w:pPr>
      <w:r w:rsidRPr="004A2019">
        <w:rPr>
          <w:rFonts w:ascii="Arial" w:hAnsi="Arial" w:cs="Arial"/>
          <w:lang w:val="en-GB" w:eastAsia="nl-NL"/>
        </w:rPr>
        <w:t>very fine sand</w:t>
      </w:r>
    </w:p>
    <w:p w14:paraId="5BFA55C9" w14:textId="47E80FCD" w:rsidR="00D31101" w:rsidRPr="004A2019" w:rsidRDefault="00D31101" w:rsidP="00954044">
      <w:pPr>
        <w:pStyle w:val="Lijstalinea"/>
        <w:numPr>
          <w:ilvl w:val="0"/>
          <w:numId w:val="12"/>
        </w:numPr>
        <w:spacing w:line="276" w:lineRule="auto"/>
        <w:ind w:left="1276" w:hanging="567"/>
        <w:rPr>
          <w:rFonts w:ascii="Arial" w:hAnsi="Arial" w:cs="Arial"/>
          <w:lang w:val="en-GB" w:eastAsia="nl-NL"/>
        </w:rPr>
      </w:pPr>
      <w:r w:rsidRPr="004A2019">
        <w:rPr>
          <w:rFonts w:ascii="Arial" w:hAnsi="Arial" w:cs="Arial"/>
          <w:lang w:val="en-GB" w:eastAsia="nl-NL"/>
        </w:rPr>
        <w:t>fine sand</w:t>
      </w:r>
    </w:p>
    <w:p w14:paraId="2DB9F3DC" w14:textId="2E51AC41" w:rsidR="00D31101" w:rsidRPr="004A2019" w:rsidRDefault="00D31101" w:rsidP="00954044">
      <w:pPr>
        <w:pStyle w:val="Lijstalinea"/>
        <w:numPr>
          <w:ilvl w:val="0"/>
          <w:numId w:val="12"/>
        </w:numPr>
        <w:spacing w:line="276" w:lineRule="auto"/>
        <w:ind w:left="1276" w:hanging="567"/>
        <w:rPr>
          <w:rFonts w:ascii="Arial" w:hAnsi="Arial" w:cs="Arial"/>
          <w:lang w:val="en-GB" w:eastAsia="nl-NL"/>
        </w:rPr>
      </w:pPr>
      <w:r w:rsidRPr="004A2019">
        <w:rPr>
          <w:rFonts w:ascii="Arial" w:hAnsi="Arial" w:cs="Arial"/>
          <w:lang w:val="en-GB" w:eastAsia="nl-NL"/>
        </w:rPr>
        <w:t>coarse sand</w:t>
      </w:r>
    </w:p>
    <w:p w14:paraId="51CD11B8" w14:textId="2999623A" w:rsidR="00D31101" w:rsidRPr="004A2019" w:rsidRDefault="00D31101" w:rsidP="00954044">
      <w:pPr>
        <w:pStyle w:val="Lijstalinea"/>
        <w:numPr>
          <w:ilvl w:val="0"/>
          <w:numId w:val="12"/>
        </w:numPr>
        <w:spacing w:line="276" w:lineRule="auto"/>
        <w:ind w:left="1276" w:hanging="567"/>
        <w:rPr>
          <w:rFonts w:ascii="Arial" w:hAnsi="Arial" w:cs="Arial"/>
          <w:lang w:val="en-GB" w:eastAsia="nl-NL"/>
        </w:rPr>
      </w:pPr>
      <w:r w:rsidRPr="004A2019">
        <w:rPr>
          <w:rFonts w:ascii="Arial" w:hAnsi="Arial" w:cs="Arial"/>
          <w:lang w:val="en-GB" w:eastAsia="nl-NL"/>
        </w:rPr>
        <w:t>gravel</w:t>
      </w:r>
    </w:p>
    <w:p w14:paraId="432D8EAB" w14:textId="29E394B5" w:rsidR="00D31101" w:rsidRPr="004A2019" w:rsidRDefault="00D31101" w:rsidP="00954044">
      <w:pPr>
        <w:pStyle w:val="Lijstalinea"/>
        <w:numPr>
          <w:ilvl w:val="0"/>
          <w:numId w:val="12"/>
        </w:numPr>
        <w:spacing w:line="276" w:lineRule="auto"/>
        <w:ind w:left="1276" w:hanging="567"/>
        <w:rPr>
          <w:rFonts w:ascii="Arial" w:hAnsi="Arial" w:cs="Arial"/>
          <w:lang w:val="en-GB" w:eastAsia="nl-NL"/>
        </w:rPr>
      </w:pPr>
      <w:r w:rsidRPr="004A2019">
        <w:rPr>
          <w:rFonts w:ascii="Arial" w:hAnsi="Arial" w:cs="Arial"/>
          <w:lang w:val="en-GB" w:eastAsia="nl-NL"/>
        </w:rPr>
        <w:t>limestone</w:t>
      </w:r>
    </w:p>
    <w:p w14:paraId="45C71342" w14:textId="752306C9" w:rsidR="00D31101" w:rsidRPr="004A2019" w:rsidRDefault="00D31101" w:rsidP="00954044">
      <w:pPr>
        <w:pStyle w:val="Lijstalinea"/>
        <w:numPr>
          <w:ilvl w:val="0"/>
          <w:numId w:val="12"/>
        </w:numPr>
        <w:spacing w:line="276" w:lineRule="auto"/>
        <w:ind w:left="1276" w:hanging="567"/>
        <w:rPr>
          <w:rFonts w:ascii="Arial" w:hAnsi="Arial" w:cs="Arial"/>
          <w:lang w:val="en-GB" w:eastAsia="nl-NL"/>
        </w:rPr>
      </w:pPr>
      <w:r w:rsidRPr="004A2019">
        <w:rPr>
          <w:rFonts w:ascii="Arial" w:hAnsi="Arial" w:cs="Arial"/>
          <w:lang w:val="en-GB" w:eastAsia="nl-NL"/>
        </w:rPr>
        <w:t>sandstone</w:t>
      </w:r>
    </w:p>
    <w:p w14:paraId="013A9C5A" w14:textId="10AC9863" w:rsidR="00D31101" w:rsidRPr="004A2019" w:rsidRDefault="00D31101" w:rsidP="00954044">
      <w:pPr>
        <w:pStyle w:val="Lijstalinea"/>
        <w:numPr>
          <w:ilvl w:val="0"/>
          <w:numId w:val="12"/>
        </w:numPr>
        <w:spacing w:line="276" w:lineRule="auto"/>
        <w:ind w:left="1276" w:hanging="567"/>
        <w:rPr>
          <w:rFonts w:ascii="Arial" w:hAnsi="Arial" w:cs="Arial"/>
          <w:lang w:val="en-GB" w:eastAsia="nl-NL"/>
        </w:rPr>
      </w:pPr>
      <w:r w:rsidRPr="004A2019">
        <w:rPr>
          <w:rFonts w:ascii="Arial" w:hAnsi="Arial" w:cs="Arial"/>
          <w:lang w:val="en-GB" w:eastAsia="nl-NL"/>
        </w:rPr>
        <w:t>shale</w:t>
      </w:r>
    </w:p>
    <w:p w14:paraId="408CE636" w14:textId="610AAFA2" w:rsidR="00D31101" w:rsidRPr="004A2019" w:rsidRDefault="00D31101" w:rsidP="00954044">
      <w:pPr>
        <w:pStyle w:val="Lijstalinea"/>
        <w:numPr>
          <w:ilvl w:val="0"/>
          <w:numId w:val="12"/>
        </w:numPr>
        <w:spacing w:line="276" w:lineRule="auto"/>
        <w:ind w:left="1276" w:hanging="567"/>
        <w:rPr>
          <w:rFonts w:ascii="Arial" w:hAnsi="Arial" w:cs="Arial"/>
          <w:lang w:val="en-GB" w:eastAsia="nl-NL"/>
        </w:rPr>
      </w:pPr>
      <w:r w:rsidRPr="004A2019">
        <w:rPr>
          <w:rFonts w:ascii="Arial" w:hAnsi="Arial" w:cs="Arial"/>
          <w:lang w:val="en-GB" w:eastAsia="nl-NL"/>
        </w:rPr>
        <w:t>intrinsic rock</w:t>
      </w:r>
    </w:p>
    <w:p w14:paraId="78688453" w14:textId="6949A461" w:rsidR="00D31101" w:rsidRPr="004A2019" w:rsidRDefault="00D31101" w:rsidP="00954044">
      <w:pPr>
        <w:pStyle w:val="Lijstalinea"/>
        <w:numPr>
          <w:ilvl w:val="0"/>
          <w:numId w:val="12"/>
        </w:numPr>
        <w:spacing w:line="276" w:lineRule="auto"/>
        <w:ind w:left="1276" w:hanging="567"/>
        <w:rPr>
          <w:rFonts w:ascii="Arial" w:hAnsi="Arial" w:cs="Arial"/>
          <w:lang w:val="en-GB" w:eastAsia="nl-NL"/>
        </w:rPr>
      </w:pPr>
      <w:r w:rsidRPr="004A2019">
        <w:rPr>
          <w:rFonts w:ascii="Arial" w:hAnsi="Arial" w:cs="Arial"/>
          <w:lang w:val="en-GB" w:eastAsia="nl-NL"/>
        </w:rPr>
        <w:t>volcanic rock</w:t>
      </w:r>
    </w:p>
    <w:p w14:paraId="5CA9603B" w14:textId="78C6341B" w:rsidR="00D31101" w:rsidRPr="004A2019" w:rsidRDefault="00D31101" w:rsidP="00954044">
      <w:pPr>
        <w:pStyle w:val="Lijstalinea"/>
        <w:numPr>
          <w:ilvl w:val="0"/>
          <w:numId w:val="12"/>
        </w:numPr>
        <w:spacing w:line="276" w:lineRule="auto"/>
        <w:ind w:left="1276" w:hanging="567"/>
        <w:rPr>
          <w:rFonts w:ascii="Arial" w:hAnsi="Arial" w:cs="Arial"/>
          <w:lang w:val="en-GB" w:eastAsia="nl-NL"/>
        </w:rPr>
      </w:pPr>
      <w:r w:rsidRPr="004A2019">
        <w:rPr>
          <w:rFonts w:ascii="Arial" w:hAnsi="Arial" w:cs="Arial"/>
          <w:lang w:val="en-GB" w:eastAsia="nl-NL"/>
        </w:rPr>
        <w:t>metamorphic rock</w:t>
      </w:r>
    </w:p>
    <w:p w14:paraId="68DDAFD7" w14:textId="35C66CA9" w:rsidR="00D31101" w:rsidRPr="004A2019" w:rsidRDefault="00D31101" w:rsidP="00954044">
      <w:pPr>
        <w:pStyle w:val="Lijstalinea"/>
        <w:numPr>
          <w:ilvl w:val="0"/>
          <w:numId w:val="12"/>
        </w:numPr>
        <w:spacing w:line="276" w:lineRule="auto"/>
        <w:ind w:left="1276" w:hanging="567"/>
        <w:rPr>
          <w:rFonts w:ascii="Arial" w:hAnsi="Arial" w:cs="Arial"/>
          <w:lang w:val="en-GB" w:eastAsia="nl-NL"/>
        </w:rPr>
      </w:pPr>
      <w:r w:rsidRPr="004A2019">
        <w:rPr>
          <w:rFonts w:ascii="Arial" w:hAnsi="Arial" w:cs="Arial"/>
          <w:lang w:val="en-GB" w:eastAsia="nl-NL"/>
        </w:rPr>
        <w:t>other</w:t>
      </w:r>
    </w:p>
    <w:p w14:paraId="13134299" w14:textId="07418833" w:rsidR="00D31101" w:rsidRPr="004A2019" w:rsidRDefault="00D31101" w:rsidP="00954044">
      <w:pPr>
        <w:spacing w:line="276" w:lineRule="auto"/>
        <w:rPr>
          <w:rFonts w:ascii="Arial" w:hAnsi="Arial" w:cs="Arial"/>
          <w:lang w:val="en-GB" w:eastAsia="nl-NL"/>
        </w:rPr>
      </w:pPr>
      <w:r w:rsidRPr="004A2019">
        <w:rPr>
          <w:rFonts w:ascii="Arial" w:hAnsi="Arial" w:cs="Arial"/>
          <w:lang w:val="en-GB" w:eastAsia="nl-NL"/>
        </w:rPr>
        <w:t xml:space="preserve">If you start typing in the entry box for the “unit description”, GEWin-Excel will give as suggestion the first standard soil unit available beginning with the entered string. So, </w:t>
      </w:r>
      <w:r w:rsidR="004F2CAF" w:rsidRPr="004A2019">
        <w:rPr>
          <w:rFonts w:ascii="Arial" w:hAnsi="Arial" w:cs="Arial"/>
          <w:lang w:val="en-GB" w:eastAsia="nl-NL"/>
        </w:rPr>
        <w:t>if</w:t>
      </w:r>
      <w:r w:rsidRPr="004A2019">
        <w:rPr>
          <w:rFonts w:ascii="Arial" w:hAnsi="Arial" w:cs="Arial"/>
          <w:lang w:val="en-GB" w:eastAsia="nl-NL"/>
        </w:rPr>
        <w:t xml:space="preserve"> you </w:t>
      </w:r>
      <w:r w:rsidRPr="004A2019">
        <w:rPr>
          <w:rFonts w:ascii="Arial" w:hAnsi="Arial" w:cs="Arial"/>
          <w:lang w:val="en-GB" w:eastAsia="nl-NL"/>
        </w:rPr>
        <w:lastRenderedPageBreak/>
        <w:t>type “c” the first suggestion will be “clay”. If continue typing “co” the suggestion will change to “coarse sand”. This option may speed up entering a borelog.</w:t>
      </w:r>
    </w:p>
    <w:p w14:paraId="133C5284" w14:textId="77777777" w:rsidR="0082391B" w:rsidRPr="004A2019" w:rsidRDefault="0082391B" w:rsidP="00954044">
      <w:pPr>
        <w:spacing w:line="276" w:lineRule="auto"/>
        <w:rPr>
          <w:rFonts w:ascii="Arial" w:hAnsi="Arial" w:cs="Arial"/>
          <w:lang w:val="en-GB" w:eastAsia="nl-NL"/>
        </w:rPr>
      </w:pPr>
      <w:r w:rsidRPr="004A2019">
        <w:rPr>
          <w:rFonts w:ascii="Arial" w:hAnsi="Arial" w:cs="Arial"/>
          <w:lang w:val="en-GB" w:eastAsia="nl-NL"/>
        </w:rPr>
        <w:t>Each soil unit will be presented in the borelog-graph with a characteristic pattern of the unit. Besides, the soil unit will be presented in text as well. The text is placed halfway the depth interval of the soil unit, under the borelog-graph.</w:t>
      </w:r>
    </w:p>
    <w:p w14:paraId="0C365F82" w14:textId="305FE6C3" w:rsidR="0082391B" w:rsidRPr="004A2019" w:rsidRDefault="0082391B" w:rsidP="00954044">
      <w:pPr>
        <w:spacing w:line="276" w:lineRule="auto"/>
        <w:rPr>
          <w:rFonts w:ascii="Arial" w:hAnsi="Arial" w:cs="Arial"/>
          <w:lang w:val="en-GB" w:eastAsia="nl-NL"/>
        </w:rPr>
      </w:pPr>
      <w:r w:rsidRPr="004A2019">
        <w:rPr>
          <w:rFonts w:ascii="Arial" w:hAnsi="Arial" w:cs="Arial"/>
          <w:lang w:val="en-GB" w:eastAsia="nl-NL"/>
        </w:rPr>
        <w:t xml:space="preserve">It is possible to enter any other unit description. However, soil descriptions that differ from the exact descriptions in the drop-down boxes will be plotted (just like the soil unit “other”) all in white background </w:t>
      </w:r>
      <w:r w:rsidR="00F155FC" w:rsidRPr="004A2019">
        <w:rPr>
          <w:rFonts w:ascii="Arial" w:hAnsi="Arial" w:cs="Arial"/>
          <w:lang w:val="en-GB" w:eastAsia="nl-NL"/>
        </w:rPr>
        <w:t>colour</w:t>
      </w:r>
      <w:r w:rsidRPr="004A2019">
        <w:rPr>
          <w:rFonts w:ascii="Arial" w:hAnsi="Arial" w:cs="Arial"/>
          <w:lang w:val="en-GB" w:eastAsia="nl-NL"/>
        </w:rPr>
        <w:t xml:space="preserve"> with a black large grid.</w:t>
      </w:r>
    </w:p>
    <w:p w14:paraId="1CFAB1A1" w14:textId="77777777" w:rsidR="0082391B" w:rsidRPr="004A2019" w:rsidRDefault="0082391B" w:rsidP="00954044">
      <w:pPr>
        <w:spacing w:line="276" w:lineRule="auto"/>
        <w:rPr>
          <w:rFonts w:ascii="Arial" w:hAnsi="Arial" w:cs="Arial"/>
          <w:lang w:val="en-GB" w:eastAsia="nl-NL"/>
        </w:rPr>
      </w:pPr>
      <w:r w:rsidRPr="004A2019">
        <w:rPr>
          <w:rFonts w:ascii="Arial" w:hAnsi="Arial" w:cs="Arial"/>
          <w:lang w:val="en-GB" w:eastAsia="nl-NL"/>
        </w:rPr>
        <w:t>If you click the CANCEL-button, you will leave this screen without changes.</w:t>
      </w:r>
    </w:p>
    <w:p w14:paraId="587D3831" w14:textId="77777777" w:rsidR="0082391B" w:rsidRPr="004A2019" w:rsidRDefault="0082391B" w:rsidP="00954044">
      <w:pPr>
        <w:spacing w:line="276" w:lineRule="auto"/>
        <w:rPr>
          <w:rFonts w:ascii="Arial" w:hAnsi="Arial" w:cs="Arial"/>
          <w:lang w:val="en-GB" w:eastAsia="nl-NL"/>
        </w:rPr>
      </w:pPr>
    </w:p>
    <w:p w14:paraId="56E18D4F" w14:textId="03486D6F" w:rsidR="0082391B" w:rsidRPr="004A2019" w:rsidRDefault="0082391B" w:rsidP="00954044">
      <w:pPr>
        <w:spacing w:line="276" w:lineRule="auto"/>
        <w:rPr>
          <w:rFonts w:ascii="Arial" w:hAnsi="Arial" w:cs="Arial"/>
          <w:lang w:val="en-GB" w:eastAsia="nl-NL"/>
        </w:rPr>
      </w:pPr>
      <w:r w:rsidRPr="004A2019">
        <w:rPr>
          <w:rFonts w:ascii="Arial" w:hAnsi="Arial" w:cs="Arial"/>
          <w:lang w:val="en-GB" w:eastAsia="nl-NL"/>
        </w:rPr>
        <w:t xml:space="preserve">If the last soil unit is part of the geohydrological base (which often is close to the geo-electrical base) it is possible to visualize this by extending the soil unit till a depth of 1000m-SL (i.e. the maximum depth scale of the “Borelog” graph). This will not </w:t>
      </w:r>
      <w:r w:rsidR="004F2CAF" w:rsidRPr="004A2019">
        <w:rPr>
          <w:rFonts w:ascii="Arial" w:hAnsi="Arial" w:cs="Arial"/>
          <w:lang w:val="en-GB" w:eastAsia="nl-NL"/>
        </w:rPr>
        <w:t>affect</w:t>
      </w:r>
      <w:r w:rsidRPr="004A2019">
        <w:rPr>
          <w:rFonts w:ascii="Arial" w:hAnsi="Arial" w:cs="Arial"/>
          <w:lang w:val="en-GB" w:eastAsia="nl-NL"/>
        </w:rPr>
        <w:t xml:space="preserve"> the construction of the cross section (see chapter </w:t>
      </w:r>
      <w:r w:rsidR="00377EE0" w:rsidRPr="004A2019">
        <w:rPr>
          <w:rFonts w:ascii="Arial" w:hAnsi="Arial" w:cs="Arial"/>
          <w:lang w:val="en-GB" w:eastAsia="nl-NL"/>
        </w:rPr>
        <w:t>5</w:t>
      </w:r>
      <w:r w:rsidRPr="004A2019">
        <w:rPr>
          <w:rFonts w:ascii="Arial" w:hAnsi="Arial" w:cs="Arial"/>
          <w:lang w:val="en-GB" w:eastAsia="nl-NL"/>
        </w:rPr>
        <w:t>).</w:t>
      </w:r>
    </w:p>
    <w:p w14:paraId="32EFE6E7" w14:textId="43E8A720" w:rsidR="00D31101" w:rsidRPr="004A2019" w:rsidRDefault="00D31101" w:rsidP="00954044">
      <w:pPr>
        <w:spacing w:line="276" w:lineRule="auto"/>
        <w:rPr>
          <w:rFonts w:ascii="Arial" w:hAnsi="Arial" w:cs="Arial"/>
          <w:lang w:val="en-GB" w:eastAsia="nl-NL"/>
        </w:rPr>
      </w:pPr>
    </w:p>
    <w:p w14:paraId="4F6060A6" w14:textId="77777777" w:rsidR="007D483F" w:rsidRPr="004A2019" w:rsidRDefault="007D483F" w:rsidP="00954044">
      <w:pPr>
        <w:spacing w:line="276" w:lineRule="auto"/>
        <w:rPr>
          <w:rFonts w:ascii="Arial" w:hAnsi="Arial" w:cs="Arial"/>
          <w:lang w:val="en-GB" w:eastAsia="nl-NL"/>
        </w:rPr>
      </w:pPr>
    </w:p>
    <w:p w14:paraId="1D135EF5" w14:textId="68808E6F" w:rsidR="00270B8D" w:rsidRPr="004A2019" w:rsidRDefault="00270B8D" w:rsidP="00954044">
      <w:pPr>
        <w:pStyle w:val="Kop2"/>
        <w:spacing w:line="276" w:lineRule="auto"/>
        <w:rPr>
          <w:lang w:val="en-GB"/>
        </w:rPr>
      </w:pPr>
      <w:bookmarkStart w:id="16" w:name="_Toc29895924"/>
      <w:r w:rsidRPr="004A2019">
        <w:rPr>
          <w:lang w:val="en-GB"/>
        </w:rPr>
        <w:t>The “load GEWin</w:t>
      </w:r>
      <w:r w:rsidR="000F1C9A" w:rsidRPr="004A2019">
        <w:rPr>
          <w:lang w:val="en-GB"/>
        </w:rPr>
        <w:t xml:space="preserve"> data</w:t>
      </w:r>
      <w:r w:rsidRPr="004A2019">
        <w:rPr>
          <w:lang w:val="en-GB"/>
        </w:rPr>
        <w:t>” button</w:t>
      </w:r>
      <w:bookmarkEnd w:id="16"/>
    </w:p>
    <w:p w14:paraId="3C78126F" w14:textId="53E2D4FE" w:rsidR="00D31101" w:rsidRPr="004A2019" w:rsidRDefault="00D31101" w:rsidP="00954044">
      <w:pPr>
        <w:spacing w:line="276" w:lineRule="auto"/>
        <w:rPr>
          <w:rFonts w:ascii="Arial" w:hAnsi="Arial" w:cs="Arial"/>
          <w:lang w:val="en-GB" w:eastAsia="nl-NL"/>
        </w:rPr>
      </w:pPr>
    </w:p>
    <w:p w14:paraId="4CFF0F4E" w14:textId="0D3B84C9" w:rsidR="00E204D7" w:rsidRPr="004A2019" w:rsidRDefault="00E204D7" w:rsidP="00954044">
      <w:pPr>
        <w:spacing w:line="276" w:lineRule="auto"/>
        <w:rPr>
          <w:rFonts w:ascii="Arial" w:hAnsi="Arial" w:cs="Arial"/>
          <w:lang w:val="en-GB" w:eastAsia="nl-NL"/>
        </w:rPr>
      </w:pPr>
      <w:r w:rsidRPr="004A2019">
        <w:rPr>
          <w:rFonts w:ascii="Arial" w:hAnsi="Arial" w:cs="Arial"/>
          <w:lang w:val="en-GB" w:eastAsia="nl-NL"/>
        </w:rPr>
        <w:t>After clicking the “load GEWin data” button a dialog form will appear (see figure 1</w:t>
      </w:r>
      <w:r w:rsidR="00C310A5" w:rsidRPr="004A2019">
        <w:rPr>
          <w:rFonts w:ascii="Arial" w:hAnsi="Arial" w:cs="Arial"/>
          <w:lang w:val="en-GB" w:eastAsia="nl-NL"/>
        </w:rPr>
        <w:t>6</w:t>
      </w:r>
      <w:r w:rsidRPr="004A2019">
        <w:rPr>
          <w:rFonts w:ascii="Arial" w:hAnsi="Arial" w:cs="Arial"/>
          <w:lang w:val="en-GB" w:eastAsia="nl-NL"/>
        </w:rPr>
        <w:t xml:space="preserve">) that will facilitate entering GEWin data. </w:t>
      </w:r>
    </w:p>
    <w:p w14:paraId="6FFB0231" w14:textId="77777777" w:rsidR="00E204D7" w:rsidRPr="004A2019" w:rsidRDefault="00E204D7" w:rsidP="00954044">
      <w:pPr>
        <w:spacing w:line="276" w:lineRule="auto"/>
        <w:rPr>
          <w:rFonts w:ascii="Arial" w:hAnsi="Arial" w:cs="Arial"/>
          <w:lang w:val="en-GB" w:eastAsia="nl-NL"/>
        </w:rPr>
      </w:pPr>
      <w:r w:rsidRPr="004A2019">
        <w:rPr>
          <w:rFonts w:ascii="Arial" w:hAnsi="Arial" w:cs="Arial"/>
          <w:lang w:val="en-GB" w:eastAsia="nl-NL"/>
        </w:rPr>
        <w:t>In GEWin-Excel, GEWin data can be entered in two different ways; by importing a datafile, or by loading GEWin data from the GEWin database. GEWin-Excel facilitates importing 2 different file formats; TNO VES-data files and GEWin version 1.04 data files.</w:t>
      </w:r>
    </w:p>
    <w:p w14:paraId="4011E772" w14:textId="70D57F9B" w:rsidR="00E204D7" w:rsidRPr="004A2019" w:rsidRDefault="00E204D7" w:rsidP="00954044">
      <w:pPr>
        <w:spacing w:line="276" w:lineRule="auto"/>
        <w:rPr>
          <w:rFonts w:ascii="Arial" w:hAnsi="Arial" w:cs="Arial"/>
          <w:lang w:val="en-GB" w:eastAsia="nl-NL"/>
        </w:rPr>
      </w:pPr>
      <w:r w:rsidRPr="004A2019">
        <w:rPr>
          <w:rFonts w:ascii="Arial" w:hAnsi="Arial" w:cs="Arial"/>
          <w:lang w:val="en-GB" w:eastAsia="nl-NL"/>
        </w:rPr>
        <w:t xml:space="preserve">Select either option by marking the checkbox in front of the option (or by clicking on the text of the option itself). By </w:t>
      </w:r>
      <w:r w:rsidR="00DA6A3C" w:rsidRPr="004A2019">
        <w:rPr>
          <w:rFonts w:ascii="Arial" w:hAnsi="Arial" w:cs="Arial"/>
          <w:lang w:val="en-GB" w:eastAsia="nl-NL"/>
        </w:rPr>
        <w:t>default,</w:t>
      </w:r>
      <w:r w:rsidRPr="004A2019">
        <w:rPr>
          <w:rFonts w:ascii="Arial" w:hAnsi="Arial" w:cs="Arial"/>
          <w:lang w:val="en-GB" w:eastAsia="nl-NL"/>
        </w:rPr>
        <w:t xml:space="preserve"> the option to load data from the GEWin-Database is marked.</w:t>
      </w:r>
    </w:p>
    <w:p w14:paraId="5A31119E" w14:textId="77777777" w:rsidR="00C310A5" w:rsidRPr="004A2019" w:rsidRDefault="00C310A5" w:rsidP="00954044">
      <w:pPr>
        <w:keepNext/>
        <w:spacing w:line="276" w:lineRule="auto"/>
        <w:rPr>
          <w:lang w:val="en-GB"/>
        </w:rPr>
      </w:pPr>
      <w:r w:rsidRPr="004A2019">
        <w:rPr>
          <w:noProof/>
          <w:lang w:val="en-GB"/>
        </w:rPr>
        <w:drawing>
          <wp:inline distT="0" distB="0" distL="0" distR="0" wp14:anchorId="7D27EFB4" wp14:editId="587309E3">
            <wp:extent cx="3344274" cy="1388287"/>
            <wp:effectExtent l="0" t="0" r="8890" b="254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72696" cy="1400086"/>
                    </a:xfrm>
                    <a:prstGeom prst="rect">
                      <a:avLst/>
                    </a:prstGeom>
                  </pic:spPr>
                </pic:pic>
              </a:graphicData>
            </a:graphic>
          </wp:inline>
        </w:drawing>
      </w:r>
    </w:p>
    <w:p w14:paraId="61377CA5" w14:textId="173BC2EC" w:rsidR="00D31101" w:rsidRPr="004A2019" w:rsidRDefault="00C310A5"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16</w:t>
      </w:r>
      <w:r w:rsidRPr="004A2019">
        <w:rPr>
          <w:rFonts w:ascii="Arial" w:hAnsi="Arial" w:cs="Arial"/>
          <w:b w:val="0"/>
          <w:bCs w:val="0"/>
          <w:i/>
          <w:iCs/>
          <w:color w:val="0070C0"/>
          <w:lang w:val="en-GB"/>
        </w:rPr>
        <w:fldChar w:fldCharType="end"/>
      </w:r>
    </w:p>
    <w:p w14:paraId="5ECD3EA4" w14:textId="1810D6DE" w:rsidR="00D31101" w:rsidRPr="004A2019" w:rsidRDefault="00D31101" w:rsidP="00954044">
      <w:pPr>
        <w:spacing w:line="276" w:lineRule="auto"/>
        <w:rPr>
          <w:rFonts w:ascii="Arial" w:hAnsi="Arial" w:cs="Arial"/>
          <w:lang w:val="en-GB" w:eastAsia="nl-NL"/>
        </w:rPr>
      </w:pPr>
    </w:p>
    <w:p w14:paraId="2F055410" w14:textId="77777777" w:rsidR="00B643B8" w:rsidRPr="004A2019" w:rsidRDefault="00B643B8" w:rsidP="00954044">
      <w:pPr>
        <w:spacing w:line="276" w:lineRule="auto"/>
        <w:rPr>
          <w:rFonts w:ascii="Arial" w:hAnsi="Arial" w:cs="Arial"/>
          <w:lang w:val="en-GB" w:eastAsia="nl-NL"/>
        </w:rPr>
      </w:pPr>
      <w:r w:rsidRPr="004A2019">
        <w:rPr>
          <w:rFonts w:ascii="Arial" w:hAnsi="Arial" w:cs="Arial"/>
          <w:lang w:val="en-GB" w:eastAsia="nl-NL"/>
        </w:rPr>
        <w:t>After selecting “Import TNO VES-data file” and clicking the OK-button, a standard Windows file manager will appear, that facilitates finding the input files within the available maps. The same accounts for importing GEWin data files.</w:t>
      </w:r>
    </w:p>
    <w:p w14:paraId="7A76B87C" w14:textId="77777777" w:rsidR="00B643B8" w:rsidRPr="004A2019" w:rsidRDefault="00B643B8" w:rsidP="00954044">
      <w:pPr>
        <w:spacing w:line="276" w:lineRule="auto"/>
        <w:rPr>
          <w:rFonts w:ascii="Arial" w:hAnsi="Arial" w:cs="Arial"/>
          <w:lang w:val="en-GB" w:eastAsia="nl-NL"/>
        </w:rPr>
      </w:pPr>
      <w:r w:rsidRPr="004A2019">
        <w:rPr>
          <w:rFonts w:ascii="Arial" w:hAnsi="Arial" w:cs="Arial"/>
          <w:lang w:val="en-GB" w:eastAsia="nl-NL"/>
        </w:rPr>
        <w:lastRenderedPageBreak/>
        <w:t>If you click the CANCEL-button, you will leave this screen without changes.</w:t>
      </w:r>
    </w:p>
    <w:p w14:paraId="3790629C" w14:textId="77777777" w:rsidR="00B643B8" w:rsidRPr="004A2019" w:rsidRDefault="00B643B8" w:rsidP="00954044">
      <w:pPr>
        <w:spacing w:line="276" w:lineRule="auto"/>
        <w:rPr>
          <w:rFonts w:ascii="Arial" w:hAnsi="Arial" w:cs="Arial"/>
          <w:lang w:val="en-GB" w:eastAsia="nl-NL"/>
        </w:rPr>
      </w:pPr>
    </w:p>
    <w:p w14:paraId="590FBA18" w14:textId="23C412F9" w:rsidR="00B643B8" w:rsidRPr="004A2019" w:rsidRDefault="00B643B8" w:rsidP="00954044">
      <w:pPr>
        <w:spacing w:line="276" w:lineRule="auto"/>
        <w:rPr>
          <w:rFonts w:ascii="Arial" w:hAnsi="Arial" w:cs="Arial"/>
          <w:lang w:val="en-GB" w:eastAsia="nl-NL"/>
        </w:rPr>
      </w:pPr>
      <w:r w:rsidRPr="004A2019">
        <w:rPr>
          <w:rFonts w:ascii="Arial" w:hAnsi="Arial" w:cs="Arial"/>
          <w:lang w:val="en-GB" w:eastAsia="nl-NL"/>
        </w:rPr>
        <w:t>After selecting “Load data from the GEWin-Database” and clicking the OK-button, the next dialog form will appear (see figure 1</w:t>
      </w:r>
      <w:r w:rsidR="00922818" w:rsidRPr="004A2019">
        <w:rPr>
          <w:rFonts w:ascii="Arial" w:hAnsi="Arial" w:cs="Arial"/>
          <w:lang w:val="en-GB" w:eastAsia="nl-NL"/>
        </w:rPr>
        <w:t>7</w:t>
      </w:r>
      <w:r w:rsidR="00585F2E" w:rsidRPr="004A2019">
        <w:rPr>
          <w:rFonts w:ascii="Arial" w:hAnsi="Arial" w:cs="Arial"/>
          <w:lang w:val="en-GB" w:eastAsia="nl-NL"/>
        </w:rPr>
        <w:t>-top</w:t>
      </w:r>
      <w:r w:rsidRPr="004A2019">
        <w:rPr>
          <w:rFonts w:ascii="Arial" w:hAnsi="Arial" w:cs="Arial"/>
          <w:lang w:val="en-GB" w:eastAsia="nl-NL"/>
        </w:rPr>
        <w:t>).</w:t>
      </w:r>
    </w:p>
    <w:p w14:paraId="33141835" w14:textId="24F164F9" w:rsidR="00B643B8" w:rsidRPr="004A2019" w:rsidRDefault="00B643B8" w:rsidP="00954044">
      <w:pPr>
        <w:spacing w:line="276" w:lineRule="auto"/>
        <w:rPr>
          <w:rFonts w:ascii="Arial" w:hAnsi="Arial" w:cs="Arial"/>
          <w:lang w:val="en-GB" w:eastAsia="nl-NL"/>
        </w:rPr>
      </w:pPr>
    </w:p>
    <w:p w14:paraId="5BBB7561" w14:textId="4047C7CD" w:rsidR="00B643B8" w:rsidRPr="004A2019" w:rsidRDefault="00922818" w:rsidP="00954044">
      <w:pPr>
        <w:spacing w:line="276" w:lineRule="auto"/>
        <w:rPr>
          <w:rFonts w:ascii="Arial" w:hAnsi="Arial" w:cs="Arial"/>
          <w:lang w:val="en-GB" w:eastAsia="nl-NL"/>
        </w:rPr>
      </w:pPr>
      <w:r w:rsidRPr="004A2019">
        <w:rPr>
          <w:noProof/>
          <w:lang w:val="en-GB"/>
        </w:rPr>
        <w:drawing>
          <wp:inline distT="0" distB="0" distL="0" distR="0" wp14:anchorId="1CC8E628" wp14:editId="2F459A9F">
            <wp:extent cx="3868616" cy="1664375"/>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11069" cy="1682639"/>
                    </a:xfrm>
                    <a:prstGeom prst="rect">
                      <a:avLst/>
                    </a:prstGeom>
                  </pic:spPr>
                </pic:pic>
              </a:graphicData>
            </a:graphic>
          </wp:inline>
        </w:drawing>
      </w:r>
    </w:p>
    <w:p w14:paraId="3C41998F" w14:textId="35C55E32" w:rsidR="00B643B8" w:rsidRPr="004A2019" w:rsidRDefault="007C3869" w:rsidP="00954044">
      <w:pPr>
        <w:spacing w:line="276" w:lineRule="auto"/>
        <w:rPr>
          <w:rFonts w:ascii="Arial" w:hAnsi="Arial" w:cs="Arial"/>
          <w:lang w:val="en-GB" w:eastAsia="nl-NL"/>
        </w:rPr>
      </w:pPr>
      <w:r w:rsidRPr="004A2019">
        <w:rPr>
          <w:noProof/>
          <w:lang w:val="en-GB"/>
        </w:rPr>
        <w:drawing>
          <wp:inline distT="0" distB="0" distL="0" distR="0" wp14:anchorId="70923221" wp14:editId="5F2A0035">
            <wp:extent cx="3894193" cy="1783121"/>
            <wp:effectExtent l="0" t="0" r="0" b="762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31407" cy="1800161"/>
                    </a:xfrm>
                    <a:prstGeom prst="rect">
                      <a:avLst/>
                    </a:prstGeom>
                  </pic:spPr>
                </pic:pic>
              </a:graphicData>
            </a:graphic>
          </wp:inline>
        </w:drawing>
      </w:r>
    </w:p>
    <w:p w14:paraId="2FA9519E" w14:textId="77777777" w:rsidR="004A6475" w:rsidRPr="004A2019" w:rsidRDefault="004A6475" w:rsidP="00954044">
      <w:pPr>
        <w:keepNext/>
        <w:spacing w:line="276" w:lineRule="auto"/>
        <w:rPr>
          <w:lang w:val="en-GB"/>
        </w:rPr>
      </w:pPr>
      <w:r w:rsidRPr="004A2019">
        <w:rPr>
          <w:noProof/>
          <w:lang w:val="en-GB"/>
        </w:rPr>
        <w:drawing>
          <wp:inline distT="0" distB="0" distL="0" distR="0" wp14:anchorId="79FCB14D" wp14:editId="4AF7D6F2">
            <wp:extent cx="3906982" cy="2295869"/>
            <wp:effectExtent l="0" t="0" r="0" b="952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38597" cy="2314447"/>
                    </a:xfrm>
                    <a:prstGeom prst="rect">
                      <a:avLst/>
                    </a:prstGeom>
                  </pic:spPr>
                </pic:pic>
              </a:graphicData>
            </a:graphic>
          </wp:inline>
        </w:drawing>
      </w:r>
    </w:p>
    <w:p w14:paraId="6FBB681F" w14:textId="0E1D1E00" w:rsidR="00756E1F" w:rsidRPr="004A2019" w:rsidRDefault="004A6475"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17</w:t>
      </w:r>
      <w:r w:rsidRPr="004A2019">
        <w:rPr>
          <w:rFonts w:ascii="Arial" w:hAnsi="Arial" w:cs="Arial"/>
          <w:b w:val="0"/>
          <w:bCs w:val="0"/>
          <w:i/>
          <w:iCs/>
          <w:color w:val="0070C0"/>
          <w:lang w:val="en-GB"/>
        </w:rPr>
        <w:fldChar w:fldCharType="end"/>
      </w:r>
    </w:p>
    <w:p w14:paraId="41D179F4" w14:textId="1C406ADF" w:rsidR="00DE61F6" w:rsidRPr="004A2019" w:rsidRDefault="00DE61F6" w:rsidP="00954044">
      <w:pPr>
        <w:spacing w:line="276" w:lineRule="auto"/>
        <w:rPr>
          <w:lang w:val="en-GB" w:eastAsia="nl-NL"/>
        </w:rPr>
      </w:pPr>
    </w:p>
    <w:p w14:paraId="386B988E" w14:textId="77777777" w:rsidR="007D483F" w:rsidRPr="004A2019" w:rsidRDefault="007D483F">
      <w:pPr>
        <w:rPr>
          <w:rFonts w:ascii="Arial" w:hAnsi="Arial" w:cs="Arial"/>
          <w:lang w:val="en-GB" w:eastAsia="nl-NL"/>
        </w:rPr>
      </w:pPr>
      <w:r w:rsidRPr="004A2019">
        <w:rPr>
          <w:rFonts w:ascii="Arial" w:hAnsi="Arial" w:cs="Arial"/>
          <w:lang w:val="en-GB" w:eastAsia="nl-NL"/>
        </w:rPr>
        <w:br w:type="page"/>
      </w:r>
    </w:p>
    <w:p w14:paraId="2F7AE994" w14:textId="506471B9" w:rsidR="00DE61F6" w:rsidRPr="004A2019" w:rsidRDefault="00DE61F6" w:rsidP="00954044">
      <w:pPr>
        <w:spacing w:line="276" w:lineRule="auto"/>
        <w:rPr>
          <w:rFonts w:ascii="Arial" w:hAnsi="Arial" w:cs="Arial"/>
          <w:lang w:val="en-GB" w:eastAsia="nl-NL"/>
        </w:rPr>
      </w:pPr>
      <w:r w:rsidRPr="004A2019">
        <w:rPr>
          <w:rFonts w:ascii="Arial" w:hAnsi="Arial" w:cs="Arial"/>
          <w:lang w:val="en-GB" w:eastAsia="nl-NL"/>
        </w:rPr>
        <w:lastRenderedPageBreak/>
        <w:t>Through this dialog form it is possible to load:</w:t>
      </w:r>
    </w:p>
    <w:p w14:paraId="195FA8B6" w14:textId="77777777" w:rsidR="00DE61F6" w:rsidRPr="004A2019" w:rsidRDefault="00DE61F6" w:rsidP="00954044">
      <w:pPr>
        <w:spacing w:line="276" w:lineRule="auto"/>
        <w:rPr>
          <w:rFonts w:ascii="Arial" w:hAnsi="Arial" w:cs="Arial"/>
          <w:lang w:val="en-GB" w:eastAsia="nl-NL"/>
        </w:rPr>
      </w:pPr>
      <w:r w:rsidRPr="004A2019">
        <w:rPr>
          <w:rFonts w:ascii="Arial" w:hAnsi="Arial" w:cs="Arial"/>
          <w:lang w:val="en-GB" w:eastAsia="nl-NL"/>
        </w:rPr>
        <w:t>•</w:t>
      </w:r>
      <w:r w:rsidRPr="004A2019">
        <w:rPr>
          <w:rFonts w:ascii="Arial" w:hAnsi="Arial" w:cs="Arial"/>
          <w:lang w:val="en-GB" w:eastAsia="nl-NL"/>
        </w:rPr>
        <w:tab/>
        <w:t>a geo-electrical measurement</w:t>
      </w:r>
    </w:p>
    <w:p w14:paraId="05D81A36" w14:textId="77777777" w:rsidR="00DE61F6" w:rsidRPr="004A2019" w:rsidRDefault="00DE61F6" w:rsidP="00954044">
      <w:pPr>
        <w:spacing w:line="276" w:lineRule="auto"/>
        <w:rPr>
          <w:rFonts w:ascii="Arial" w:hAnsi="Arial" w:cs="Arial"/>
          <w:lang w:val="en-GB" w:eastAsia="nl-NL"/>
        </w:rPr>
      </w:pPr>
      <w:r w:rsidRPr="004A2019">
        <w:rPr>
          <w:rFonts w:ascii="Arial" w:hAnsi="Arial" w:cs="Arial"/>
          <w:lang w:val="en-GB" w:eastAsia="nl-NL"/>
        </w:rPr>
        <w:t>•</w:t>
      </w:r>
      <w:r w:rsidRPr="004A2019">
        <w:rPr>
          <w:rFonts w:ascii="Arial" w:hAnsi="Arial" w:cs="Arial"/>
          <w:lang w:val="en-GB" w:eastAsia="nl-NL"/>
        </w:rPr>
        <w:tab/>
        <w:t>the GE-model from an already interpreted measurement nearby</w:t>
      </w:r>
    </w:p>
    <w:p w14:paraId="4E723B68" w14:textId="77777777" w:rsidR="00DE61F6" w:rsidRPr="004A2019" w:rsidRDefault="00DE61F6" w:rsidP="00954044">
      <w:pPr>
        <w:spacing w:line="276" w:lineRule="auto"/>
        <w:rPr>
          <w:rFonts w:ascii="Arial" w:hAnsi="Arial" w:cs="Arial"/>
          <w:lang w:val="en-GB" w:eastAsia="nl-NL"/>
        </w:rPr>
      </w:pPr>
      <w:r w:rsidRPr="004A2019">
        <w:rPr>
          <w:rFonts w:ascii="Arial" w:hAnsi="Arial" w:cs="Arial"/>
          <w:lang w:val="en-GB" w:eastAsia="nl-NL"/>
        </w:rPr>
        <w:t>•</w:t>
      </w:r>
      <w:r w:rsidRPr="004A2019">
        <w:rPr>
          <w:rFonts w:ascii="Arial" w:hAnsi="Arial" w:cs="Arial"/>
          <w:lang w:val="en-GB" w:eastAsia="nl-NL"/>
        </w:rPr>
        <w:tab/>
        <w:t>a borelog from the GEWin-Database.</w:t>
      </w:r>
    </w:p>
    <w:p w14:paraId="0F5DE64E" w14:textId="5750248A" w:rsidR="00DE61F6" w:rsidRPr="004A2019" w:rsidRDefault="00DE61F6" w:rsidP="00954044">
      <w:pPr>
        <w:spacing w:line="276" w:lineRule="auto"/>
        <w:rPr>
          <w:rFonts w:ascii="Arial" w:hAnsi="Arial" w:cs="Arial"/>
          <w:lang w:val="en-GB" w:eastAsia="nl-NL"/>
        </w:rPr>
      </w:pPr>
      <w:r w:rsidRPr="004A2019">
        <w:rPr>
          <w:rFonts w:ascii="Arial" w:hAnsi="Arial" w:cs="Arial"/>
          <w:lang w:val="en-GB" w:eastAsia="nl-NL"/>
        </w:rPr>
        <w:t xml:space="preserve">By </w:t>
      </w:r>
      <w:r w:rsidR="00DA6A3C" w:rsidRPr="004A2019">
        <w:rPr>
          <w:rFonts w:ascii="Arial" w:hAnsi="Arial" w:cs="Arial"/>
          <w:lang w:val="en-GB" w:eastAsia="nl-NL"/>
        </w:rPr>
        <w:t>default,</w:t>
      </w:r>
      <w:r w:rsidRPr="004A2019">
        <w:rPr>
          <w:rFonts w:ascii="Arial" w:hAnsi="Arial" w:cs="Arial"/>
          <w:lang w:val="en-GB" w:eastAsia="nl-NL"/>
        </w:rPr>
        <w:t xml:space="preserve"> the option for loading a geo-electrical measurement is selected, while the options for loading a GE-model and loading a borelog are made inactive. It is possible to toggle between the three options, by clicking on the checkbox in front of the option.</w:t>
      </w:r>
    </w:p>
    <w:p w14:paraId="2058EE24" w14:textId="77777777" w:rsidR="00DE61F6" w:rsidRPr="004A2019" w:rsidRDefault="00DE61F6" w:rsidP="00954044">
      <w:pPr>
        <w:spacing w:line="276" w:lineRule="auto"/>
        <w:rPr>
          <w:rFonts w:ascii="Arial" w:hAnsi="Arial" w:cs="Arial"/>
          <w:lang w:val="en-GB" w:eastAsia="nl-NL"/>
        </w:rPr>
      </w:pPr>
      <w:r w:rsidRPr="004A2019">
        <w:rPr>
          <w:rFonts w:ascii="Arial" w:hAnsi="Arial" w:cs="Arial"/>
          <w:lang w:val="en-GB" w:eastAsia="nl-NL"/>
        </w:rPr>
        <w:t>If you want to load a measurement, all the measurements in the GEWin-Database will be ordered in alphabetical and numerical order. You will enter the GEWin-Database at the location of the measurement that is presently loaded in GEWin-Excel. By typing in the “input” frame it is possible to move fast through the GEWin-Database towards the measurement that you want to select. Be aware that the GEWin-Database is capital sensitive.</w:t>
      </w:r>
    </w:p>
    <w:p w14:paraId="0EB4B093" w14:textId="74452A6E" w:rsidR="00DE61F6" w:rsidRPr="004A2019" w:rsidRDefault="00DE61F6" w:rsidP="00954044">
      <w:pPr>
        <w:spacing w:line="276" w:lineRule="auto"/>
        <w:rPr>
          <w:rFonts w:ascii="Arial" w:hAnsi="Arial" w:cs="Arial"/>
          <w:lang w:val="en-GB" w:eastAsia="nl-NL"/>
        </w:rPr>
      </w:pPr>
      <w:r w:rsidRPr="004A2019">
        <w:rPr>
          <w:rFonts w:ascii="Arial" w:hAnsi="Arial" w:cs="Arial"/>
          <w:lang w:val="en-GB" w:eastAsia="nl-NL"/>
        </w:rPr>
        <w:t>If you want to load an GE-model from an already interpreted measurement, the measurements will be ordered in increasing distance to the measurement you are currently interpreting. In the drop-down box, you will first find the name of the measurement, followed by the distance to the measurement you are currently interpreting and finally information whether the measurement has been interpreted or not</w:t>
      </w:r>
      <w:r w:rsidR="00BE6F9C" w:rsidRPr="004A2019">
        <w:rPr>
          <w:rFonts w:ascii="Arial" w:hAnsi="Arial" w:cs="Arial"/>
          <w:lang w:val="en-GB" w:eastAsia="nl-NL"/>
        </w:rPr>
        <w:t xml:space="preserve"> (</w:t>
      </w:r>
      <w:r w:rsidR="003E56F1" w:rsidRPr="004A2019">
        <w:rPr>
          <w:rFonts w:ascii="Arial" w:hAnsi="Arial" w:cs="Arial"/>
          <w:lang w:val="en-GB" w:eastAsia="nl-NL"/>
        </w:rPr>
        <w:t>s</w:t>
      </w:r>
      <w:r w:rsidR="00BE6F9C" w:rsidRPr="004A2019">
        <w:rPr>
          <w:rFonts w:ascii="Arial" w:hAnsi="Arial" w:cs="Arial"/>
          <w:lang w:val="en-GB" w:eastAsia="nl-NL"/>
        </w:rPr>
        <w:t>ee figure 17-middle)</w:t>
      </w:r>
      <w:r w:rsidRPr="004A2019">
        <w:rPr>
          <w:rFonts w:ascii="Arial" w:hAnsi="Arial" w:cs="Arial"/>
          <w:lang w:val="en-GB" w:eastAsia="nl-NL"/>
        </w:rPr>
        <w:t>.</w:t>
      </w:r>
    </w:p>
    <w:p w14:paraId="44E6B48B" w14:textId="09C1E409" w:rsidR="00DE61F6" w:rsidRPr="004A2019" w:rsidRDefault="00DA6A3C" w:rsidP="00954044">
      <w:pPr>
        <w:spacing w:line="276" w:lineRule="auto"/>
        <w:rPr>
          <w:rFonts w:ascii="Arial" w:hAnsi="Arial" w:cs="Arial"/>
          <w:lang w:val="en-GB" w:eastAsia="nl-NL"/>
        </w:rPr>
      </w:pPr>
      <w:r w:rsidRPr="004A2019">
        <w:rPr>
          <w:rFonts w:ascii="Arial" w:hAnsi="Arial" w:cs="Arial"/>
          <w:lang w:val="en-GB" w:eastAsia="nl-NL"/>
        </w:rPr>
        <w:t>Also,</w:t>
      </w:r>
      <w:r w:rsidR="00DE61F6" w:rsidRPr="004A2019">
        <w:rPr>
          <w:rFonts w:ascii="Arial" w:hAnsi="Arial" w:cs="Arial"/>
          <w:lang w:val="en-GB" w:eastAsia="nl-NL"/>
        </w:rPr>
        <w:t xml:space="preserve"> if you want to load a borehole to place in the borelog-graph underneath the GEWin-graph, the boreholes will be ordered in increasing distance to the measurement you are currently interpreting. In the drop-down box, you will first find the name of the borehole, followed by the distance to the measurement you are currently interpreting and finally the depth of the borehole</w:t>
      </w:r>
      <w:r w:rsidR="00857AA4" w:rsidRPr="004A2019">
        <w:rPr>
          <w:rFonts w:ascii="Arial" w:hAnsi="Arial" w:cs="Arial"/>
          <w:lang w:val="en-GB" w:eastAsia="nl-NL"/>
        </w:rPr>
        <w:t xml:space="preserve"> (see figure 17-bottom).</w:t>
      </w:r>
      <w:r w:rsidR="00DE61F6" w:rsidRPr="004A2019">
        <w:rPr>
          <w:rFonts w:ascii="Arial" w:hAnsi="Arial" w:cs="Arial"/>
          <w:lang w:val="en-GB" w:eastAsia="nl-NL"/>
        </w:rPr>
        <w:t xml:space="preserve"> If only basic information (name of the borehole, x- and y-coordinate, surface level) has been entered, but no soil units, the depth is presented as “unknown”.</w:t>
      </w:r>
    </w:p>
    <w:p w14:paraId="6E50AFB2" w14:textId="61A91ABA" w:rsidR="00DE61F6" w:rsidRPr="004A2019" w:rsidRDefault="00DE61F6" w:rsidP="00954044">
      <w:pPr>
        <w:spacing w:line="276" w:lineRule="auto"/>
        <w:rPr>
          <w:rFonts w:ascii="Arial" w:hAnsi="Arial" w:cs="Arial"/>
          <w:lang w:val="en-GB" w:eastAsia="nl-NL"/>
        </w:rPr>
      </w:pPr>
      <w:r w:rsidRPr="004A2019">
        <w:rPr>
          <w:rFonts w:ascii="Arial" w:hAnsi="Arial" w:cs="Arial"/>
          <w:lang w:val="en-GB" w:eastAsia="nl-NL"/>
        </w:rPr>
        <w:t>If you click the CANCEL-button, you will leave this screen without changes.</w:t>
      </w:r>
    </w:p>
    <w:p w14:paraId="19B7CFE7" w14:textId="6AA69B38" w:rsidR="00DE61F6" w:rsidRPr="004A2019" w:rsidRDefault="00DE61F6" w:rsidP="00954044">
      <w:pPr>
        <w:spacing w:line="276" w:lineRule="auto"/>
        <w:rPr>
          <w:rFonts w:ascii="Arial" w:hAnsi="Arial" w:cs="Arial"/>
          <w:lang w:val="en-GB" w:eastAsia="nl-NL"/>
        </w:rPr>
      </w:pPr>
    </w:p>
    <w:p w14:paraId="149DB68C" w14:textId="77777777" w:rsidR="003C4A3C" w:rsidRPr="004A2019" w:rsidRDefault="003C4A3C" w:rsidP="00954044">
      <w:pPr>
        <w:spacing w:line="276" w:lineRule="auto"/>
        <w:rPr>
          <w:rFonts w:ascii="Arial" w:hAnsi="Arial" w:cs="Arial"/>
          <w:lang w:val="en-GB" w:eastAsia="nl-NL"/>
        </w:rPr>
      </w:pPr>
    </w:p>
    <w:p w14:paraId="77A6DFDE" w14:textId="3C138D0D" w:rsidR="0088513B" w:rsidRPr="004A2019" w:rsidRDefault="0088513B" w:rsidP="00954044">
      <w:pPr>
        <w:pStyle w:val="Kop2"/>
        <w:spacing w:line="276" w:lineRule="auto"/>
        <w:rPr>
          <w:lang w:val="en-GB"/>
        </w:rPr>
      </w:pPr>
      <w:bookmarkStart w:id="17" w:name="_Toc29895925"/>
      <w:r w:rsidRPr="004A2019">
        <w:rPr>
          <w:lang w:val="en-GB"/>
        </w:rPr>
        <w:t>The “save GEWin data” button</w:t>
      </w:r>
      <w:bookmarkEnd w:id="17"/>
    </w:p>
    <w:p w14:paraId="56AAD18B" w14:textId="7235B2EF" w:rsidR="00DE61F6" w:rsidRPr="004A2019" w:rsidRDefault="00DE61F6" w:rsidP="00954044">
      <w:pPr>
        <w:spacing w:line="276" w:lineRule="auto"/>
        <w:rPr>
          <w:rFonts w:ascii="Arial" w:hAnsi="Arial" w:cs="Arial"/>
          <w:lang w:val="en-GB" w:eastAsia="nl-NL"/>
        </w:rPr>
      </w:pPr>
    </w:p>
    <w:p w14:paraId="294BAD42" w14:textId="56F5930D" w:rsidR="004F7067" w:rsidRPr="004A2019" w:rsidRDefault="00272885" w:rsidP="00954044">
      <w:pPr>
        <w:spacing w:line="276" w:lineRule="auto"/>
        <w:rPr>
          <w:rFonts w:ascii="Arial" w:hAnsi="Arial" w:cs="Arial"/>
          <w:lang w:val="en-GB" w:eastAsia="nl-NL"/>
        </w:rPr>
      </w:pPr>
      <w:r w:rsidRPr="004A2019">
        <w:rPr>
          <w:rFonts w:ascii="Arial" w:hAnsi="Arial" w:cs="Arial"/>
          <w:lang w:val="en-GB" w:eastAsia="nl-NL"/>
        </w:rPr>
        <w:t xml:space="preserve">After clicking the “save GEWin data” button the present GE-model, together with ID-data, the field curve and if applicable the used borelog will be saved in the GEWin-Database. If the geo-electrical measurement is already in the GEWin-Database, GEWin-Excel will ask you if you want the records in the GEWin-Database to be overwritten by the new data (see figure </w:t>
      </w:r>
      <w:r w:rsidR="008B6731" w:rsidRPr="004A2019">
        <w:rPr>
          <w:rFonts w:ascii="Arial" w:hAnsi="Arial" w:cs="Arial"/>
          <w:lang w:val="en-GB" w:eastAsia="nl-NL"/>
        </w:rPr>
        <w:t>18).</w:t>
      </w:r>
    </w:p>
    <w:p w14:paraId="111E7B2E" w14:textId="4EA200D9" w:rsidR="00DE61F6" w:rsidRPr="004A2019" w:rsidRDefault="00DE61F6" w:rsidP="00954044">
      <w:pPr>
        <w:spacing w:line="276" w:lineRule="auto"/>
        <w:rPr>
          <w:rFonts w:ascii="Arial" w:hAnsi="Arial" w:cs="Arial"/>
          <w:lang w:val="en-GB" w:eastAsia="nl-NL"/>
        </w:rPr>
      </w:pPr>
    </w:p>
    <w:p w14:paraId="356F7BE5" w14:textId="77777777" w:rsidR="00101099" w:rsidRPr="004A2019" w:rsidRDefault="00101099" w:rsidP="00954044">
      <w:pPr>
        <w:keepNext/>
        <w:spacing w:line="276" w:lineRule="auto"/>
        <w:rPr>
          <w:lang w:val="en-GB"/>
        </w:rPr>
      </w:pPr>
      <w:r w:rsidRPr="004A2019">
        <w:rPr>
          <w:noProof/>
          <w:lang w:val="en-GB"/>
        </w:rPr>
        <w:lastRenderedPageBreak/>
        <w:drawing>
          <wp:inline distT="0" distB="0" distL="0" distR="0" wp14:anchorId="2DA8F483" wp14:editId="79D714B0">
            <wp:extent cx="3426564" cy="1451530"/>
            <wp:effectExtent l="0" t="0" r="254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79753" cy="1474062"/>
                    </a:xfrm>
                    <a:prstGeom prst="rect">
                      <a:avLst/>
                    </a:prstGeom>
                  </pic:spPr>
                </pic:pic>
              </a:graphicData>
            </a:graphic>
          </wp:inline>
        </w:drawing>
      </w:r>
    </w:p>
    <w:p w14:paraId="11600406" w14:textId="1995B5EB" w:rsidR="00DE61F6" w:rsidRPr="004A2019" w:rsidRDefault="00101099"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18</w:t>
      </w:r>
      <w:r w:rsidRPr="004A2019">
        <w:rPr>
          <w:rFonts w:ascii="Arial" w:hAnsi="Arial" w:cs="Arial"/>
          <w:b w:val="0"/>
          <w:bCs w:val="0"/>
          <w:i/>
          <w:iCs/>
          <w:color w:val="0070C0"/>
          <w:lang w:val="en-GB"/>
        </w:rPr>
        <w:fldChar w:fldCharType="end"/>
      </w:r>
    </w:p>
    <w:p w14:paraId="10521B66" w14:textId="606E27B3" w:rsidR="00B40BE6" w:rsidRPr="004A2019" w:rsidRDefault="00B40BE6" w:rsidP="00954044">
      <w:pPr>
        <w:spacing w:line="276" w:lineRule="auto"/>
        <w:rPr>
          <w:rFonts w:ascii="Arial" w:hAnsi="Arial" w:cs="Arial"/>
          <w:lang w:val="en-GB" w:eastAsia="nl-NL"/>
        </w:rPr>
      </w:pPr>
    </w:p>
    <w:p w14:paraId="48042102" w14:textId="77777777" w:rsidR="00BB7279" w:rsidRPr="004A2019" w:rsidRDefault="00BB7279" w:rsidP="00954044">
      <w:pPr>
        <w:spacing w:line="276" w:lineRule="auto"/>
        <w:rPr>
          <w:rFonts w:ascii="Arial" w:hAnsi="Arial" w:cs="Arial"/>
          <w:lang w:val="en-GB" w:eastAsia="nl-NL"/>
        </w:rPr>
      </w:pPr>
      <w:r w:rsidRPr="004A2019">
        <w:rPr>
          <w:rFonts w:ascii="Arial" w:hAnsi="Arial" w:cs="Arial"/>
          <w:lang w:val="en-GB" w:eastAsia="nl-NL"/>
        </w:rPr>
        <w:t>If you will click the “Yes” button, the record will be overwritten.</w:t>
      </w:r>
    </w:p>
    <w:p w14:paraId="7CF5D59E" w14:textId="05A506F4" w:rsidR="00101099" w:rsidRPr="004A2019" w:rsidRDefault="00BB7279" w:rsidP="00954044">
      <w:pPr>
        <w:spacing w:line="276" w:lineRule="auto"/>
        <w:rPr>
          <w:rFonts w:ascii="Arial" w:hAnsi="Arial" w:cs="Arial"/>
          <w:lang w:val="en-GB" w:eastAsia="nl-NL"/>
        </w:rPr>
      </w:pPr>
      <w:r w:rsidRPr="004A2019">
        <w:rPr>
          <w:rFonts w:ascii="Arial" w:hAnsi="Arial" w:cs="Arial"/>
          <w:lang w:val="en-GB" w:eastAsia="nl-NL"/>
        </w:rPr>
        <w:t>If you will click the “No” button, GEWin-Excel will ask you (see figure 19) to either change the name of the measurement (click the “OK” button), or to cancel saving the data of the geo-electrical measurement (click the “Cancel” button).</w:t>
      </w:r>
      <w:r w:rsidR="00CF2C98" w:rsidRPr="004A2019">
        <w:rPr>
          <w:rFonts w:ascii="Arial" w:hAnsi="Arial" w:cs="Arial"/>
          <w:lang w:val="en-GB" w:eastAsia="nl-NL"/>
        </w:rPr>
        <w:t xml:space="preserve"> </w:t>
      </w:r>
      <w:r w:rsidR="00813D66" w:rsidRPr="004A2019">
        <w:rPr>
          <w:rFonts w:ascii="Arial" w:hAnsi="Arial" w:cs="Arial"/>
          <w:lang w:val="en-GB" w:eastAsia="nl-NL"/>
        </w:rPr>
        <w:t xml:space="preserve">If you select “OK” you will be asked to save the same measurement </w:t>
      </w:r>
      <w:r w:rsidR="00D36EEB" w:rsidRPr="004A2019">
        <w:rPr>
          <w:rFonts w:ascii="Arial" w:hAnsi="Arial" w:cs="Arial"/>
          <w:lang w:val="en-GB" w:eastAsia="nl-NL"/>
        </w:rPr>
        <w:t xml:space="preserve">under another (unique) name. This way it is possible to save </w:t>
      </w:r>
      <w:r w:rsidR="000976D3" w:rsidRPr="004A2019">
        <w:rPr>
          <w:rFonts w:ascii="Arial" w:hAnsi="Arial" w:cs="Arial"/>
          <w:lang w:val="en-GB" w:eastAsia="nl-NL"/>
        </w:rPr>
        <w:t>2 or more alternative interpretations</w:t>
      </w:r>
      <w:r w:rsidR="00C43604" w:rsidRPr="004A2019">
        <w:rPr>
          <w:rFonts w:ascii="Arial" w:hAnsi="Arial" w:cs="Arial"/>
          <w:lang w:val="en-GB" w:eastAsia="nl-NL"/>
        </w:rPr>
        <w:t xml:space="preserve">. </w:t>
      </w:r>
      <w:r w:rsidR="006F3F47" w:rsidRPr="004A2019">
        <w:rPr>
          <w:rFonts w:ascii="Arial" w:hAnsi="Arial" w:cs="Arial"/>
          <w:lang w:val="en-GB" w:eastAsia="nl-NL"/>
        </w:rPr>
        <w:t>It means that at the same location (</w:t>
      </w:r>
      <w:r w:rsidR="00233AE8" w:rsidRPr="004A2019">
        <w:rPr>
          <w:rFonts w:ascii="Arial" w:hAnsi="Arial" w:cs="Arial"/>
          <w:lang w:val="en-GB" w:eastAsia="nl-NL"/>
        </w:rPr>
        <w:t>x, y</w:t>
      </w:r>
      <w:r w:rsidR="006F3F47" w:rsidRPr="004A2019">
        <w:rPr>
          <w:rFonts w:ascii="Arial" w:hAnsi="Arial" w:cs="Arial"/>
          <w:lang w:val="en-GB" w:eastAsia="nl-NL"/>
        </w:rPr>
        <w:t xml:space="preserve">-coordinate) </w:t>
      </w:r>
      <w:r w:rsidR="00A9213F" w:rsidRPr="004A2019">
        <w:rPr>
          <w:rFonts w:ascii="Arial" w:hAnsi="Arial" w:cs="Arial"/>
          <w:lang w:val="en-GB" w:eastAsia="nl-NL"/>
        </w:rPr>
        <w:t>two measurements are saved</w:t>
      </w:r>
      <w:r w:rsidR="00BE6C85" w:rsidRPr="004A2019">
        <w:rPr>
          <w:rFonts w:ascii="Arial" w:hAnsi="Arial" w:cs="Arial"/>
          <w:lang w:val="en-GB" w:eastAsia="nl-NL"/>
        </w:rPr>
        <w:t>.</w:t>
      </w:r>
    </w:p>
    <w:p w14:paraId="70551598" w14:textId="77777777" w:rsidR="008B6731" w:rsidRPr="004A2019" w:rsidRDefault="008B6731" w:rsidP="00954044">
      <w:pPr>
        <w:keepNext/>
        <w:spacing w:line="276" w:lineRule="auto"/>
        <w:rPr>
          <w:rFonts w:ascii="Arial" w:hAnsi="Arial" w:cs="Arial"/>
          <w:lang w:val="en-GB"/>
        </w:rPr>
      </w:pPr>
      <w:r w:rsidRPr="004A2019">
        <w:rPr>
          <w:rFonts w:ascii="Arial" w:hAnsi="Arial" w:cs="Arial"/>
          <w:noProof/>
          <w:lang w:val="en-GB"/>
        </w:rPr>
        <w:drawing>
          <wp:inline distT="0" distB="0" distL="0" distR="0" wp14:anchorId="0FB3480B" wp14:editId="35FA0F8D">
            <wp:extent cx="2638533" cy="1253303"/>
            <wp:effectExtent l="0" t="0" r="0" b="444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37442" cy="1300285"/>
                    </a:xfrm>
                    <a:prstGeom prst="rect">
                      <a:avLst/>
                    </a:prstGeom>
                  </pic:spPr>
                </pic:pic>
              </a:graphicData>
            </a:graphic>
          </wp:inline>
        </w:drawing>
      </w:r>
    </w:p>
    <w:p w14:paraId="2F844D4B" w14:textId="4F758756" w:rsidR="00B40BE6" w:rsidRPr="004A2019" w:rsidRDefault="008B6731"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19</w:t>
      </w:r>
      <w:r w:rsidRPr="004A2019">
        <w:rPr>
          <w:rFonts w:ascii="Arial" w:hAnsi="Arial" w:cs="Arial"/>
          <w:b w:val="0"/>
          <w:bCs w:val="0"/>
          <w:i/>
          <w:iCs/>
          <w:color w:val="0070C0"/>
          <w:lang w:val="en-GB"/>
        </w:rPr>
        <w:fldChar w:fldCharType="end"/>
      </w:r>
    </w:p>
    <w:p w14:paraId="75080CC1" w14:textId="2FB11DCC" w:rsidR="00B40BE6" w:rsidRPr="004A2019" w:rsidRDefault="00B40BE6" w:rsidP="00954044">
      <w:pPr>
        <w:spacing w:line="276" w:lineRule="auto"/>
        <w:rPr>
          <w:rFonts w:ascii="Arial" w:hAnsi="Arial" w:cs="Arial"/>
          <w:lang w:val="en-GB" w:eastAsia="nl-NL"/>
        </w:rPr>
      </w:pPr>
    </w:p>
    <w:p w14:paraId="38D0DCF9" w14:textId="11602608" w:rsidR="008B6731" w:rsidRPr="004A2019" w:rsidRDefault="00022DE3" w:rsidP="00954044">
      <w:pPr>
        <w:spacing w:line="276" w:lineRule="auto"/>
        <w:rPr>
          <w:rFonts w:ascii="Arial" w:hAnsi="Arial" w:cs="Arial"/>
          <w:lang w:val="en-GB" w:eastAsia="nl-NL"/>
        </w:rPr>
      </w:pPr>
      <w:r w:rsidRPr="004A2019">
        <w:rPr>
          <w:rFonts w:ascii="Arial" w:hAnsi="Arial" w:cs="Arial"/>
          <w:lang w:val="en-GB" w:eastAsia="nl-NL"/>
        </w:rPr>
        <w:t>If applicable, GEWin-Excel will check next if the borelog is already in the GEWin-Database. In case it is, GEWin-Excel will ask you if you want the records in the GEWin-Database to be overwritten by the new data (see figure 20).</w:t>
      </w:r>
    </w:p>
    <w:p w14:paraId="558B56FD" w14:textId="77777777" w:rsidR="00AA6E91" w:rsidRPr="004A2019" w:rsidRDefault="00D12441" w:rsidP="00954044">
      <w:pPr>
        <w:keepNext/>
        <w:spacing w:line="276" w:lineRule="auto"/>
        <w:rPr>
          <w:rFonts w:ascii="Arial" w:hAnsi="Arial" w:cs="Arial"/>
          <w:lang w:val="en-GB"/>
        </w:rPr>
      </w:pPr>
      <w:r w:rsidRPr="004A2019">
        <w:rPr>
          <w:rFonts w:ascii="Arial" w:hAnsi="Arial" w:cs="Arial"/>
          <w:noProof/>
          <w:lang w:val="en-GB"/>
        </w:rPr>
        <w:drawing>
          <wp:inline distT="0" distB="0" distL="0" distR="0" wp14:anchorId="13F092B4" wp14:editId="1EA2E7E2">
            <wp:extent cx="3497329" cy="1470713"/>
            <wp:effectExtent l="0" t="0" r="8255"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67196" cy="1500094"/>
                    </a:xfrm>
                    <a:prstGeom prst="rect">
                      <a:avLst/>
                    </a:prstGeom>
                  </pic:spPr>
                </pic:pic>
              </a:graphicData>
            </a:graphic>
          </wp:inline>
        </w:drawing>
      </w:r>
    </w:p>
    <w:p w14:paraId="7BE4F8FC" w14:textId="07751EED" w:rsidR="00B40BE6" w:rsidRPr="004A2019" w:rsidRDefault="00AA6E91"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20</w:t>
      </w:r>
      <w:r w:rsidRPr="004A2019">
        <w:rPr>
          <w:rFonts w:ascii="Arial" w:hAnsi="Arial" w:cs="Arial"/>
          <w:b w:val="0"/>
          <w:bCs w:val="0"/>
          <w:i/>
          <w:iCs/>
          <w:color w:val="0070C0"/>
          <w:lang w:val="en-GB"/>
        </w:rPr>
        <w:fldChar w:fldCharType="end"/>
      </w:r>
    </w:p>
    <w:p w14:paraId="68311E6D" w14:textId="3F693342" w:rsidR="00AA6E91" w:rsidRPr="004A2019" w:rsidRDefault="00AA6E91" w:rsidP="00954044">
      <w:pPr>
        <w:spacing w:line="276" w:lineRule="auto"/>
        <w:rPr>
          <w:rFonts w:ascii="Arial" w:hAnsi="Arial" w:cs="Arial"/>
          <w:lang w:val="en-GB" w:eastAsia="nl-NL"/>
        </w:rPr>
      </w:pPr>
    </w:p>
    <w:p w14:paraId="69AEFAE1" w14:textId="77777777" w:rsidR="0059309C" w:rsidRPr="004A2019" w:rsidRDefault="0059309C" w:rsidP="00954044">
      <w:pPr>
        <w:spacing w:line="276" w:lineRule="auto"/>
        <w:rPr>
          <w:rFonts w:ascii="Arial" w:hAnsi="Arial" w:cs="Arial"/>
          <w:lang w:val="en-GB" w:eastAsia="nl-NL"/>
        </w:rPr>
      </w:pPr>
      <w:r w:rsidRPr="004A2019">
        <w:rPr>
          <w:rFonts w:ascii="Arial" w:hAnsi="Arial" w:cs="Arial"/>
          <w:lang w:val="en-GB" w:eastAsia="nl-NL"/>
        </w:rPr>
        <w:t>If you will click the “Yes” button, the record will be overwritten.</w:t>
      </w:r>
    </w:p>
    <w:p w14:paraId="41E047E3" w14:textId="45FD404D" w:rsidR="00AA6E91" w:rsidRPr="004A2019" w:rsidRDefault="0059309C" w:rsidP="00954044">
      <w:pPr>
        <w:spacing w:line="276" w:lineRule="auto"/>
        <w:rPr>
          <w:rFonts w:ascii="Arial" w:hAnsi="Arial" w:cs="Arial"/>
          <w:lang w:val="en-GB" w:eastAsia="nl-NL"/>
        </w:rPr>
      </w:pPr>
      <w:r w:rsidRPr="004A2019">
        <w:rPr>
          <w:rFonts w:ascii="Arial" w:hAnsi="Arial" w:cs="Arial"/>
          <w:lang w:val="en-GB" w:eastAsia="nl-NL"/>
        </w:rPr>
        <w:lastRenderedPageBreak/>
        <w:t>If you will click the “No” button, GEWin-Excel will ask you (see figure 21) to either change the name of the borelog (click the “OK” button), or to cancel saving the (changed) data of the borelog (click the “Cancel” button).</w:t>
      </w:r>
    </w:p>
    <w:p w14:paraId="37EED77D" w14:textId="77777777" w:rsidR="00AA6E91" w:rsidRPr="004A2019" w:rsidRDefault="00AA6E91" w:rsidP="00954044">
      <w:pPr>
        <w:spacing w:line="276" w:lineRule="auto"/>
        <w:rPr>
          <w:rFonts w:ascii="Arial" w:hAnsi="Arial" w:cs="Arial"/>
          <w:lang w:val="en-GB" w:eastAsia="nl-NL"/>
        </w:rPr>
      </w:pPr>
    </w:p>
    <w:p w14:paraId="5BAF8D68" w14:textId="77777777" w:rsidR="00376238" w:rsidRPr="004A2019" w:rsidRDefault="00AA6E91" w:rsidP="00954044">
      <w:pPr>
        <w:keepNext/>
        <w:spacing w:line="276" w:lineRule="auto"/>
        <w:rPr>
          <w:rFonts w:ascii="Arial" w:hAnsi="Arial" w:cs="Arial"/>
          <w:lang w:val="en-GB"/>
        </w:rPr>
      </w:pPr>
      <w:r w:rsidRPr="004A2019">
        <w:rPr>
          <w:rFonts w:ascii="Arial" w:hAnsi="Arial" w:cs="Arial"/>
          <w:noProof/>
          <w:lang w:val="en-GB"/>
        </w:rPr>
        <w:drawing>
          <wp:inline distT="0" distB="0" distL="0" distR="0" wp14:anchorId="721B5AED" wp14:editId="164D5C0E">
            <wp:extent cx="2702291" cy="1419558"/>
            <wp:effectExtent l="0" t="0" r="3175" b="952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40104" cy="1439422"/>
                    </a:xfrm>
                    <a:prstGeom prst="rect">
                      <a:avLst/>
                    </a:prstGeom>
                  </pic:spPr>
                </pic:pic>
              </a:graphicData>
            </a:graphic>
          </wp:inline>
        </w:drawing>
      </w:r>
    </w:p>
    <w:p w14:paraId="4FB3D74A" w14:textId="2C0976E2" w:rsidR="00AA6E91" w:rsidRPr="004A2019" w:rsidRDefault="00376238"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21</w:t>
      </w:r>
      <w:r w:rsidRPr="004A2019">
        <w:rPr>
          <w:rFonts w:ascii="Arial" w:hAnsi="Arial" w:cs="Arial"/>
          <w:b w:val="0"/>
          <w:bCs w:val="0"/>
          <w:i/>
          <w:iCs/>
          <w:color w:val="0070C0"/>
          <w:lang w:val="en-GB"/>
        </w:rPr>
        <w:fldChar w:fldCharType="end"/>
      </w:r>
    </w:p>
    <w:p w14:paraId="5F3488E1" w14:textId="7D73FAB3" w:rsidR="00B40BE6" w:rsidRPr="004A2019" w:rsidRDefault="00B40BE6" w:rsidP="00954044">
      <w:pPr>
        <w:spacing w:line="276" w:lineRule="auto"/>
        <w:rPr>
          <w:rFonts w:ascii="Arial" w:hAnsi="Arial" w:cs="Arial"/>
          <w:lang w:val="en-GB" w:eastAsia="nl-NL"/>
        </w:rPr>
      </w:pPr>
    </w:p>
    <w:p w14:paraId="6565927F" w14:textId="04B1FA84" w:rsidR="00B40BE6" w:rsidRPr="004A2019" w:rsidRDefault="00B40BE6" w:rsidP="00954044">
      <w:pPr>
        <w:spacing w:line="276" w:lineRule="auto"/>
        <w:rPr>
          <w:rFonts w:ascii="Arial" w:hAnsi="Arial" w:cs="Arial"/>
          <w:lang w:val="en-GB" w:eastAsia="nl-NL"/>
        </w:rPr>
      </w:pPr>
    </w:p>
    <w:p w14:paraId="1057B782" w14:textId="68E482D8" w:rsidR="00883BA3" w:rsidRPr="004A2019" w:rsidRDefault="00883BA3" w:rsidP="00954044">
      <w:pPr>
        <w:pStyle w:val="Kop2"/>
        <w:spacing w:line="276" w:lineRule="auto"/>
        <w:rPr>
          <w:lang w:val="en-GB"/>
        </w:rPr>
      </w:pPr>
      <w:bookmarkStart w:id="18" w:name="_Toc29895926"/>
      <w:r w:rsidRPr="004A2019">
        <w:rPr>
          <w:lang w:val="en-GB"/>
        </w:rPr>
        <w:t>The “remove items from GEWin database” button</w:t>
      </w:r>
      <w:bookmarkEnd w:id="18"/>
    </w:p>
    <w:p w14:paraId="3AE44E67" w14:textId="2B435164" w:rsidR="00B40BE6" w:rsidRPr="004A2019" w:rsidRDefault="00B40BE6" w:rsidP="00954044">
      <w:pPr>
        <w:spacing w:line="276" w:lineRule="auto"/>
        <w:rPr>
          <w:rFonts w:ascii="Arial" w:hAnsi="Arial" w:cs="Arial"/>
          <w:lang w:val="en-GB" w:eastAsia="nl-NL"/>
        </w:rPr>
      </w:pPr>
    </w:p>
    <w:p w14:paraId="50963707" w14:textId="25B80F5F" w:rsidR="00D66532" w:rsidRPr="004A2019" w:rsidRDefault="00D66532" w:rsidP="00954044">
      <w:pPr>
        <w:spacing w:line="276" w:lineRule="auto"/>
        <w:rPr>
          <w:rFonts w:ascii="Arial" w:hAnsi="Arial" w:cs="Arial"/>
          <w:lang w:val="en-GB" w:eastAsia="nl-NL"/>
        </w:rPr>
      </w:pPr>
      <w:r w:rsidRPr="004A2019">
        <w:rPr>
          <w:rFonts w:ascii="Arial" w:hAnsi="Arial" w:cs="Arial"/>
          <w:lang w:val="en-GB" w:eastAsia="nl-NL"/>
        </w:rPr>
        <w:t>After clicking the “remove items from GEWin database” button a dialog form will appear (see figure 22) that will facilitate removing junk records from the GEWin-Database.</w:t>
      </w:r>
    </w:p>
    <w:p w14:paraId="4E73979F" w14:textId="77777777" w:rsidR="005935B2" w:rsidRPr="004A2019" w:rsidRDefault="005935B2" w:rsidP="00954044">
      <w:pPr>
        <w:keepNext/>
        <w:spacing w:line="276" w:lineRule="auto"/>
        <w:rPr>
          <w:rFonts w:ascii="Arial" w:hAnsi="Arial" w:cs="Arial"/>
          <w:lang w:val="en-GB"/>
        </w:rPr>
      </w:pPr>
      <w:r w:rsidRPr="004A2019">
        <w:rPr>
          <w:rFonts w:ascii="Arial" w:hAnsi="Arial" w:cs="Arial"/>
          <w:noProof/>
          <w:lang w:val="en-GB"/>
        </w:rPr>
        <w:drawing>
          <wp:inline distT="0" distB="0" distL="0" distR="0" wp14:anchorId="0416DF00" wp14:editId="76847CBD">
            <wp:extent cx="3782250" cy="1553841"/>
            <wp:effectExtent l="0" t="0" r="0" b="889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12251" cy="1566166"/>
                    </a:xfrm>
                    <a:prstGeom prst="rect">
                      <a:avLst/>
                    </a:prstGeom>
                  </pic:spPr>
                </pic:pic>
              </a:graphicData>
            </a:graphic>
          </wp:inline>
        </w:drawing>
      </w:r>
    </w:p>
    <w:p w14:paraId="36EC0659" w14:textId="032A649F" w:rsidR="00D66532" w:rsidRPr="004A2019" w:rsidRDefault="005935B2"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22</w:t>
      </w:r>
      <w:r w:rsidRPr="004A2019">
        <w:rPr>
          <w:rFonts w:ascii="Arial" w:hAnsi="Arial" w:cs="Arial"/>
          <w:b w:val="0"/>
          <w:bCs w:val="0"/>
          <w:i/>
          <w:iCs/>
          <w:color w:val="0070C0"/>
          <w:lang w:val="en-GB"/>
        </w:rPr>
        <w:fldChar w:fldCharType="end"/>
      </w:r>
    </w:p>
    <w:p w14:paraId="311F2807" w14:textId="4A24E72A" w:rsidR="00D66532" w:rsidRPr="004A2019" w:rsidRDefault="00D66532" w:rsidP="00954044">
      <w:pPr>
        <w:spacing w:line="276" w:lineRule="auto"/>
        <w:rPr>
          <w:rFonts w:ascii="Arial" w:hAnsi="Arial" w:cs="Arial"/>
          <w:lang w:val="en-GB" w:eastAsia="nl-NL"/>
        </w:rPr>
      </w:pPr>
    </w:p>
    <w:p w14:paraId="6E4241AE" w14:textId="3349F8AD" w:rsidR="00D66F6A" w:rsidRPr="004A2019" w:rsidRDefault="00D66F6A" w:rsidP="00954044">
      <w:pPr>
        <w:spacing w:line="276" w:lineRule="auto"/>
        <w:rPr>
          <w:rFonts w:ascii="Arial" w:hAnsi="Arial" w:cs="Arial"/>
          <w:lang w:val="en-GB" w:eastAsia="nl-NL"/>
        </w:rPr>
      </w:pPr>
      <w:r w:rsidRPr="004A2019">
        <w:rPr>
          <w:rFonts w:ascii="Arial" w:hAnsi="Arial" w:cs="Arial"/>
          <w:lang w:val="en-GB" w:eastAsia="nl-NL"/>
        </w:rPr>
        <w:t xml:space="preserve">Through this dialog form it is possible to select geo-electrical measurements and/or borelogs from the GEWin-Database to be removed. By </w:t>
      </w:r>
      <w:r w:rsidR="00233AE8" w:rsidRPr="004A2019">
        <w:rPr>
          <w:rFonts w:ascii="Arial" w:hAnsi="Arial" w:cs="Arial"/>
          <w:lang w:val="en-GB" w:eastAsia="nl-NL"/>
        </w:rPr>
        <w:t>default,</w:t>
      </w:r>
      <w:r w:rsidRPr="004A2019">
        <w:rPr>
          <w:rFonts w:ascii="Arial" w:hAnsi="Arial" w:cs="Arial"/>
          <w:lang w:val="en-GB" w:eastAsia="nl-NL"/>
        </w:rPr>
        <w:t xml:space="preserve"> the option for selecting geo-electrical measurements is selected, while the option for selecting borelogs is made inactive. It is possible to toggle between both options, by clicking on the checkbox in front of the option.</w:t>
      </w:r>
    </w:p>
    <w:p w14:paraId="7EDEA0D3" w14:textId="77777777" w:rsidR="00D66F6A" w:rsidRPr="004A2019" w:rsidRDefault="00D66F6A" w:rsidP="00954044">
      <w:pPr>
        <w:spacing w:line="276" w:lineRule="auto"/>
        <w:rPr>
          <w:rFonts w:ascii="Arial" w:hAnsi="Arial" w:cs="Arial"/>
          <w:lang w:val="en-GB" w:eastAsia="nl-NL"/>
        </w:rPr>
      </w:pPr>
      <w:r w:rsidRPr="004A2019">
        <w:rPr>
          <w:rFonts w:ascii="Arial" w:hAnsi="Arial" w:cs="Arial"/>
          <w:lang w:val="en-GB" w:eastAsia="nl-NL"/>
        </w:rPr>
        <w:t>The items in the GEWin-Database are always ordered in alphabetical and numerical order. By typing in the “input” frame it is possible to move fast through the GEWin-Database towards the measurement that you want to select. Be aware that the GEWin-Database is capital sensitive.</w:t>
      </w:r>
    </w:p>
    <w:p w14:paraId="3DCCBF28" w14:textId="78767529" w:rsidR="00D66F6A" w:rsidRPr="004A2019" w:rsidRDefault="00D66F6A" w:rsidP="00954044">
      <w:pPr>
        <w:spacing w:line="276" w:lineRule="auto"/>
        <w:rPr>
          <w:rFonts w:ascii="Arial" w:hAnsi="Arial" w:cs="Arial"/>
          <w:lang w:val="en-GB" w:eastAsia="nl-NL"/>
        </w:rPr>
      </w:pPr>
      <w:r w:rsidRPr="004A2019">
        <w:rPr>
          <w:rFonts w:ascii="Arial" w:hAnsi="Arial" w:cs="Arial"/>
          <w:lang w:val="en-GB" w:eastAsia="nl-NL"/>
        </w:rPr>
        <w:t xml:space="preserve">First find the measurement that you want to remove. Next click the button “select item to be erased”. Next you select more measurements to erased and repeat the procedure. If you </w:t>
      </w:r>
      <w:r w:rsidRPr="004A2019">
        <w:rPr>
          <w:rFonts w:ascii="Arial" w:hAnsi="Arial" w:cs="Arial"/>
          <w:lang w:val="en-GB" w:eastAsia="nl-NL"/>
        </w:rPr>
        <w:lastRenderedPageBreak/>
        <w:t>want borelogs to be removed as well, first mark the checkbox in front of this option and continue the procedure. It is no problem, if you accidentally clicked more th</w:t>
      </w:r>
      <w:r w:rsidR="00EE4E28" w:rsidRPr="004A2019">
        <w:rPr>
          <w:rFonts w:ascii="Arial" w:hAnsi="Arial" w:cs="Arial"/>
          <w:lang w:val="en-GB" w:eastAsia="nl-NL"/>
        </w:rPr>
        <w:t>a</w:t>
      </w:r>
      <w:r w:rsidRPr="004A2019">
        <w:rPr>
          <w:rFonts w:ascii="Arial" w:hAnsi="Arial" w:cs="Arial"/>
          <w:lang w:val="en-GB" w:eastAsia="nl-NL"/>
        </w:rPr>
        <w:t>n once on the same item.</w:t>
      </w:r>
    </w:p>
    <w:p w14:paraId="72CE28C9" w14:textId="77777777" w:rsidR="00D66F6A" w:rsidRPr="004A2019" w:rsidRDefault="00D66F6A" w:rsidP="00954044">
      <w:pPr>
        <w:spacing w:line="276" w:lineRule="auto"/>
        <w:rPr>
          <w:rFonts w:ascii="Arial" w:hAnsi="Arial" w:cs="Arial"/>
          <w:lang w:val="en-GB" w:eastAsia="nl-NL"/>
        </w:rPr>
      </w:pPr>
      <w:r w:rsidRPr="004A2019">
        <w:rPr>
          <w:rFonts w:ascii="Arial" w:hAnsi="Arial" w:cs="Arial"/>
          <w:lang w:val="en-GB" w:eastAsia="nl-NL"/>
        </w:rPr>
        <w:t>After you selected all the measurements and borelogs that you want to remove from the GEWin-Database, click the button “Ready selecting items”.</w:t>
      </w:r>
    </w:p>
    <w:p w14:paraId="04C52169" w14:textId="3E2F02FA" w:rsidR="00D66F6A" w:rsidRPr="004A2019" w:rsidRDefault="00D66F6A" w:rsidP="00954044">
      <w:pPr>
        <w:spacing w:line="276" w:lineRule="auto"/>
        <w:rPr>
          <w:rFonts w:ascii="Arial" w:hAnsi="Arial" w:cs="Arial"/>
          <w:lang w:val="en-GB" w:eastAsia="nl-NL"/>
        </w:rPr>
      </w:pPr>
      <w:r w:rsidRPr="004A2019">
        <w:rPr>
          <w:rFonts w:ascii="Arial" w:hAnsi="Arial" w:cs="Arial"/>
          <w:lang w:val="en-GB" w:eastAsia="nl-NL"/>
        </w:rPr>
        <w:t>Next you will be asked by GEWin-Excel, whether you are sure that you want the selected items to be erased from the GEWin-Database (see figure 2</w:t>
      </w:r>
      <w:r w:rsidR="00EE4E28" w:rsidRPr="004A2019">
        <w:rPr>
          <w:rFonts w:ascii="Arial" w:hAnsi="Arial" w:cs="Arial"/>
          <w:lang w:val="en-GB" w:eastAsia="nl-NL"/>
        </w:rPr>
        <w:t>3</w:t>
      </w:r>
      <w:r w:rsidRPr="004A2019">
        <w:rPr>
          <w:rFonts w:ascii="Arial" w:hAnsi="Arial" w:cs="Arial"/>
          <w:lang w:val="en-GB" w:eastAsia="nl-NL"/>
        </w:rPr>
        <w:t>).</w:t>
      </w:r>
    </w:p>
    <w:p w14:paraId="5A3E530A" w14:textId="77777777" w:rsidR="0055659B" w:rsidRPr="004A2019" w:rsidRDefault="0055659B" w:rsidP="00954044">
      <w:pPr>
        <w:keepNext/>
        <w:spacing w:line="276" w:lineRule="auto"/>
        <w:rPr>
          <w:rFonts w:ascii="Arial" w:hAnsi="Arial" w:cs="Arial"/>
          <w:lang w:val="en-GB"/>
        </w:rPr>
      </w:pPr>
      <w:r w:rsidRPr="004A2019">
        <w:rPr>
          <w:rFonts w:ascii="Arial" w:hAnsi="Arial" w:cs="Arial"/>
          <w:noProof/>
          <w:lang w:val="en-GB"/>
        </w:rPr>
        <w:drawing>
          <wp:inline distT="0" distB="0" distL="0" distR="0" wp14:anchorId="5C678C7F" wp14:editId="2A545C12">
            <wp:extent cx="4117997" cy="1707208"/>
            <wp:effectExtent l="0" t="0" r="0" b="762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50543" cy="1720701"/>
                    </a:xfrm>
                    <a:prstGeom prst="rect">
                      <a:avLst/>
                    </a:prstGeom>
                  </pic:spPr>
                </pic:pic>
              </a:graphicData>
            </a:graphic>
          </wp:inline>
        </w:drawing>
      </w:r>
    </w:p>
    <w:p w14:paraId="6747EE6C" w14:textId="3710FCC7" w:rsidR="00D66532" w:rsidRPr="004A2019" w:rsidRDefault="0055659B"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23</w:t>
      </w:r>
      <w:r w:rsidRPr="004A2019">
        <w:rPr>
          <w:rFonts w:ascii="Arial" w:hAnsi="Arial" w:cs="Arial"/>
          <w:b w:val="0"/>
          <w:bCs w:val="0"/>
          <w:i/>
          <w:iCs/>
          <w:color w:val="0070C0"/>
          <w:lang w:val="en-GB"/>
        </w:rPr>
        <w:fldChar w:fldCharType="end"/>
      </w:r>
    </w:p>
    <w:p w14:paraId="75BB5538" w14:textId="2EC13B95" w:rsidR="00AE2914" w:rsidRPr="004A2019" w:rsidRDefault="00AE2914" w:rsidP="00954044">
      <w:pPr>
        <w:spacing w:line="276" w:lineRule="auto"/>
        <w:rPr>
          <w:rFonts w:ascii="Arial" w:hAnsi="Arial" w:cs="Arial"/>
          <w:lang w:val="en-GB" w:eastAsia="nl-NL"/>
        </w:rPr>
      </w:pPr>
    </w:p>
    <w:p w14:paraId="36850D61" w14:textId="77777777" w:rsidR="00AE2914" w:rsidRPr="004A2019" w:rsidRDefault="00AE2914" w:rsidP="00954044">
      <w:pPr>
        <w:spacing w:line="276" w:lineRule="auto"/>
        <w:rPr>
          <w:rFonts w:ascii="Arial" w:hAnsi="Arial" w:cs="Arial"/>
          <w:lang w:val="en-GB" w:eastAsia="nl-NL"/>
        </w:rPr>
      </w:pPr>
      <w:r w:rsidRPr="004A2019">
        <w:rPr>
          <w:rFonts w:ascii="Arial" w:hAnsi="Arial" w:cs="Arial"/>
          <w:lang w:val="en-GB" w:eastAsia="nl-NL"/>
        </w:rPr>
        <w:t>If you click the “Yes” button, the items will be erased. Clicking the “No” button will leave the GEWin-Database unchanged.</w:t>
      </w:r>
    </w:p>
    <w:p w14:paraId="295F0D2B" w14:textId="77777777" w:rsidR="00AE2914" w:rsidRPr="004A2019" w:rsidRDefault="00AE2914" w:rsidP="00954044">
      <w:pPr>
        <w:spacing w:line="276" w:lineRule="auto"/>
        <w:rPr>
          <w:rFonts w:ascii="Arial" w:hAnsi="Arial" w:cs="Arial"/>
          <w:lang w:val="en-GB" w:eastAsia="nl-NL"/>
        </w:rPr>
      </w:pPr>
    </w:p>
    <w:p w14:paraId="3E88F6AC" w14:textId="71D9FA76" w:rsidR="00AE2914" w:rsidRPr="004A2019" w:rsidRDefault="00AE2914" w:rsidP="00954044">
      <w:pPr>
        <w:spacing w:line="276" w:lineRule="auto"/>
        <w:rPr>
          <w:rFonts w:ascii="Arial" w:hAnsi="Arial" w:cs="Arial"/>
          <w:lang w:val="en-GB" w:eastAsia="nl-NL"/>
        </w:rPr>
      </w:pPr>
      <w:r w:rsidRPr="004A2019">
        <w:rPr>
          <w:rFonts w:ascii="Arial" w:hAnsi="Arial" w:cs="Arial"/>
          <w:lang w:val="en-GB" w:eastAsia="nl-NL"/>
        </w:rPr>
        <w:t>If you have selected borelogs to be erased from the GEWin-Database, that are still linked to one or more geo-electrical measurements that are not erased, GEWin-Excel will not be able to erase the borelog immediately. First GEWin-Excel will ask you if you want to remove the links to the geo-electrical measurements (see figure 2</w:t>
      </w:r>
      <w:r w:rsidR="0087656D" w:rsidRPr="004A2019">
        <w:rPr>
          <w:rFonts w:ascii="Arial" w:hAnsi="Arial" w:cs="Arial"/>
          <w:lang w:val="en-GB" w:eastAsia="nl-NL"/>
        </w:rPr>
        <w:t>4</w:t>
      </w:r>
      <w:r w:rsidRPr="004A2019">
        <w:rPr>
          <w:rFonts w:ascii="Arial" w:hAnsi="Arial" w:cs="Arial"/>
          <w:lang w:val="en-GB" w:eastAsia="nl-NL"/>
        </w:rPr>
        <w:t>).</w:t>
      </w:r>
    </w:p>
    <w:p w14:paraId="121CF21C" w14:textId="77777777" w:rsidR="00E00134" w:rsidRPr="004A2019" w:rsidRDefault="00E00134" w:rsidP="00954044">
      <w:pPr>
        <w:keepNext/>
        <w:spacing w:line="276" w:lineRule="auto"/>
        <w:rPr>
          <w:rFonts w:ascii="Arial" w:hAnsi="Arial" w:cs="Arial"/>
          <w:lang w:val="en-GB"/>
        </w:rPr>
      </w:pPr>
      <w:r w:rsidRPr="004A2019">
        <w:rPr>
          <w:rFonts w:ascii="Arial" w:hAnsi="Arial" w:cs="Arial"/>
          <w:noProof/>
          <w:lang w:val="en-GB"/>
        </w:rPr>
        <w:drawing>
          <wp:inline distT="0" distB="0" distL="0" distR="0" wp14:anchorId="6712CFD4" wp14:editId="4E4E658F">
            <wp:extent cx="3500741" cy="1445136"/>
            <wp:effectExtent l="0" t="0" r="5080" b="317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34061" cy="1458891"/>
                    </a:xfrm>
                    <a:prstGeom prst="rect">
                      <a:avLst/>
                    </a:prstGeom>
                  </pic:spPr>
                </pic:pic>
              </a:graphicData>
            </a:graphic>
          </wp:inline>
        </w:drawing>
      </w:r>
    </w:p>
    <w:p w14:paraId="45E19E66" w14:textId="5C6262A4" w:rsidR="00D97EA8" w:rsidRPr="004A2019" w:rsidRDefault="00E00134"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24</w:t>
      </w:r>
      <w:r w:rsidRPr="004A2019">
        <w:rPr>
          <w:rFonts w:ascii="Arial" w:hAnsi="Arial" w:cs="Arial"/>
          <w:b w:val="0"/>
          <w:bCs w:val="0"/>
          <w:i/>
          <w:iCs/>
          <w:color w:val="0070C0"/>
          <w:lang w:val="en-GB"/>
        </w:rPr>
        <w:fldChar w:fldCharType="end"/>
      </w:r>
    </w:p>
    <w:p w14:paraId="76100A66" w14:textId="77777777" w:rsidR="00D97EA8" w:rsidRPr="004A2019" w:rsidRDefault="00D97EA8" w:rsidP="00954044">
      <w:pPr>
        <w:spacing w:line="276" w:lineRule="auto"/>
        <w:rPr>
          <w:rFonts w:ascii="Arial" w:hAnsi="Arial" w:cs="Arial"/>
          <w:lang w:val="en-GB" w:eastAsia="nl-NL"/>
        </w:rPr>
      </w:pPr>
    </w:p>
    <w:p w14:paraId="276C0C56" w14:textId="7B869BB3" w:rsidR="00AE2914" w:rsidRPr="004A2019" w:rsidRDefault="00AE2914" w:rsidP="00954044">
      <w:pPr>
        <w:spacing w:line="276" w:lineRule="auto"/>
        <w:rPr>
          <w:rFonts w:ascii="Arial" w:hAnsi="Arial" w:cs="Arial"/>
          <w:lang w:val="en-GB" w:eastAsia="nl-NL"/>
        </w:rPr>
      </w:pPr>
      <w:r w:rsidRPr="004A2019">
        <w:rPr>
          <w:rFonts w:ascii="Arial" w:hAnsi="Arial" w:cs="Arial"/>
          <w:lang w:val="en-GB" w:eastAsia="nl-NL"/>
        </w:rPr>
        <w:t>If you click the “Yes” button, the links will be removed from the GEWin-Database and next the borelog will be erased from the GEWin-Database.</w:t>
      </w:r>
    </w:p>
    <w:p w14:paraId="77220FA3" w14:textId="77777777" w:rsidR="00AE2914" w:rsidRPr="004A2019" w:rsidRDefault="00AE2914" w:rsidP="00954044">
      <w:pPr>
        <w:spacing w:line="276" w:lineRule="auto"/>
        <w:rPr>
          <w:rFonts w:ascii="Arial" w:hAnsi="Arial" w:cs="Arial"/>
          <w:lang w:val="en-GB" w:eastAsia="nl-NL"/>
        </w:rPr>
      </w:pPr>
      <w:r w:rsidRPr="004A2019">
        <w:rPr>
          <w:rFonts w:ascii="Arial" w:hAnsi="Arial" w:cs="Arial"/>
          <w:lang w:val="en-GB" w:eastAsia="nl-NL"/>
        </w:rPr>
        <w:t>If you will click the “No” button, the links will remain in the GEWin-Database and so will the borelog.</w:t>
      </w:r>
    </w:p>
    <w:p w14:paraId="70BEDC98" w14:textId="77777777" w:rsidR="00AE2914" w:rsidRPr="004A2019" w:rsidRDefault="00AE2914" w:rsidP="00954044">
      <w:pPr>
        <w:spacing w:line="276" w:lineRule="auto"/>
        <w:rPr>
          <w:rFonts w:ascii="Arial" w:hAnsi="Arial" w:cs="Arial"/>
          <w:lang w:val="en-GB" w:eastAsia="nl-NL"/>
        </w:rPr>
      </w:pPr>
    </w:p>
    <w:p w14:paraId="6521A123" w14:textId="208551DD" w:rsidR="00AE2914" w:rsidRPr="004A2019" w:rsidRDefault="00233AE8" w:rsidP="00954044">
      <w:pPr>
        <w:spacing w:line="276" w:lineRule="auto"/>
        <w:rPr>
          <w:rFonts w:ascii="Arial" w:hAnsi="Arial" w:cs="Arial"/>
          <w:lang w:val="en-GB" w:eastAsia="nl-NL"/>
        </w:rPr>
      </w:pPr>
      <w:r w:rsidRPr="004A2019">
        <w:rPr>
          <w:rFonts w:ascii="Arial" w:hAnsi="Arial" w:cs="Arial"/>
          <w:lang w:val="en-GB" w:eastAsia="nl-NL"/>
        </w:rPr>
        <w:t>If you</w:t>
      </w:r>
      <w:r w:rsidR="00AE2914" w:rsidRPr="004A2019">
        <w:rPr>
          <w:rFonts w:ascii="Arial" w:hAnsi="Arial" w:cs="Arial"/>
          <w:lang w:val="en-GB" w:eastAsia="nl-NL"/>
        </w:rPr>
        <w:t xml:space="preserve"> have accidentally erased items from the GEWin-Database, and you have not yet clicked on either the Excel-button “Save” or the button “Save GEWin data”, then it is still possible to undo the erasing. Just exit the GEWin-Excel workbook without saving. Next just reopen the GEWin-Excel workbook.</w:t>
      </w:r>
    </w:p>
    <w:p w14:paraId="46178EE2" w14:textId="7348CCEB" w:rsidR="00AE2914" w:rsidRPr="004A2019" w:rsidRDefault="00AE2914" w:rsidP="00954044">
      <w:pPr>
        <w:spacing w:line="276" w:lineRule="auto"/>
        <w:rPr>
          <w:rFonts w:ascii="Arial" w:hAnsi="Arial" w:cs="Arial"/>
          <w:lang w:val="en-GB" w:eastAsia="nl-NL"/>
        </w:rPr>
      </w:pPr>
    </w:p>
    <w:p w14:paraId="4AEA42CA" w14:textId="18111D1F" w:rsidR="006F6F80" w:rsidRPr="004A2019" w:rsidRDefault="006F6F80" w:rsidP="00954044">
      <w:pPr>
        <w:spacing w:line="276" w:lineRule="auto"/>
        <w:rPr>
          <w:rFonts w:ascii="Arial" w:hAnsi="Arial" w:cs="Arial"/>
          <w:lang w:val="en-GB" w:eastAsia="nl-NL"/>
        </w:rPr>
      </w:pPr>
    </w:p>
    <w:p w14:paraId="1CC366C3" w14:textId="1526EBD0" w:rsidR="006F6F80" w:rsidRPr="004A2019" w:rsidRDefault="006F6F80" w:rsidP="00954044">
      <w:pPr>
        <w:pStyle w:val="Kop2"/>
        <w:spacing w:line="276" w:lineRule="auto"/>
        <w:rPr>
          <w:lang w:val="en-GB"/>
        </w:rPr>
      </w:pPr>
      <w:bookmarkStart w:id="19" w:name="_Toc29895927"/>
      <w:r w:rsidRPr="004A2019">
        <w:rPr>
          <w:lang w:val="en-GB"/>
        </w:rPr>
        <w:t>The “assess formation resistivit</w:t>
      </w:r>
      <w:r w:rsidR="00417386" w:rsidRPr="004A2019">
        <w:rPr>
          <w:lang w:val="en-GB"/>
        </w:rPr>
        <w:t>ies based on EC-values and formation fa</w:t>
      </w:r>
      <w:r w:rsidR="00544CE4" w:rsidRPr="004A2019">
        <w:rPr>
          <w:lang w:val="en-GB"/>
        </w:rPr>
        <w:t>c</w:t>
      </w:r>
      <w:r w:rsidR="00417386" w:rsidRPr="004A2019">
        <w:rPr>
          <w:lang w:val="en-GB"/>
        </w:rPr>
        <w:t>tors</w:t>
      </w:r>
      <w:r w:rsidRPr="004A2019">
        <w:rPr>
          <w:lang w:val="en-GB"/>
        </w:rPr>
        <w:t>” button</w:t>
      </w:r>
      <w:bookmarkEnd w:id="19"/>
    </w:p>
    <w:p w14:paraId="6396EAA7" w14:textId="1FF6E476" w:rsidR="006F6F80" w:rsidRPr="004A2019" w:rsidRDefault="006F6F80" w:rsidP="00954044">
      <w:pPr>
        <w:spacing w:line="276" w:lineRule="auto"/>
        <w:rPr>
          <w:rFonts w:ascii="Arial" w:hAnsi="Arial" w:cs="Arial"/>
          <w:lang w:val="en-GB" w:eastAsia="nl-NL"/>
        </w:rPr>
      </w:pPr>
    </w:p>
    <w:p w14:paraId="570CDB85" w14:textId="77777777" w:rsidR="00447407" w:rsidRPr="004A2019" w:rsidRDefault="00447407" w:rsidP="00954044">
      <w:pPr>
        <w:spacing w:line="276" w:lineRule="auto"/>
        <w:rPr>
          <w:rFonts w:ascii="Arial" w:hAnsi="Arial" w:cs="Arial"/>
          <w:lang w:val="en-GB" w:eastAsia="nl-NL"/>
        </w:rPr>
      </w:pPr>
      <w:r w:rsidRPr="004A2019">
        <w:rPr>
          <w:rFonts w:ascii="Arial" w:hAnsi="Arial" w:cs="Arial"/>
          <w:lang w:val="en-GB" w:eastAsia="nl-NL"/>
        </w:rPr>
        <w:t>For the hydrogeological interpretation of geo-electrical measurements, you will need to calibrate the (formation) resistivities of the layers that have been distinguished. If in the vicinity of the geo-electrical measurement a geophysical log is available, you can use the (formation) resistivities indicated on the log for the different layers. However, geophysical logging data are usually scarce.</w:t>
      </w:r>
    </w:p>
    <w:p w14:paraId="234E6C10" w14:textId="77777777" w:rsidR="00447407" w:rsidRPr="004A2019" w:rsidRDefault="00447407" w:rsidP="00954044">
      <w:pPr>
        <w:spacing w:line="276" w:lineRule="auto"/>
        <w:rPr>
          <w:rFonts w:ascii="Arial" w:hAnsi="Arial" w:cs="Arial"/>
          <w:lang w:val="en-GB" w:eastAsia="nl-NL"/>
        </w:rPr>
      </w:pPr>
    </w:p>
    <w:p w14:paraId="12946720" w14:textId="20A65666" w:rsidR="00447407" w:rsidRPr="004A2019" w:rsidRDefault="00447407" w:rsidP="00954044">
      <w:pPr>
        <w:spacing w:line="276" w:lineRule="auto"/>
        <w:rPr>
          <w:rFonts w:ascii="Arial" w:hAnsi="Arial" w:cs="Arial"/>
          <w:lang w:val="en-GB" w:eastAsia="nl-NL"/>
        </w:rPr>
      </w:pPr>
      <w:r w:rsidRPr="004A2019">
        <w:rPr>
          <w:rFonts w:ascii="Arial" w:hAnsi="Arial" w:cs="Arial"/>
          <w:lang w:val="en-GB" w:eastAsia="nl-NL"/>
        </w:rPr>
        <w:t>Another possibility is using the EC-values (i.e. the values of the Electric Conductivity) of the formation water, as measured in groundwater samples, taken from observation wells. In many places these data are more abundantly available. If these data are available, the option behind the button “assess formation resistivities based on EC-values and formation factors” offers you a facility, to calculate the formation resistivity of a layer, based on the EC-value of the groundwater in this layer. After clicking on the button, a dialog form will appear (see figure 2</w:t>
      </w:r>
      <w:r w:rsidR="00653444" w:rsidRPr="004A2019">
        <w:rPr>
          <w:rFonts w:ascii="Arial" w:hAnsi="Arial" w:cs="Arial"/>
          <w:lang w:val="en-GB" w:eastAsia="nl-NL"/>
        </w:rPr>
        <w:t>5</w:t>
      </w:r>
      <w:r w:rsidRPr="004A2019">
        <w:rPr>
          <w:rFonts w:ascii="Arial" w:hAnsi="Arial" w:cs="Arial"/>
          <w:lang w:val="en-GB" w:eastAsia="nl-NL"/>
        </w:rPr>
        <w:t xml:space="preserve">) in which you can change the presented default values for the EC of the formation water (in </w:t>
      </w:r>
      <w:r w:rsidR="009A1ED3" w:rsidRPr="004A2019">
        <w:rPr>
          <w:rFonts w:ascii="Arial" w:hAnsi="Arial" w:cs="Arial"/>
          <w:lang w:val="en-GB" w:eastAsia="nl-NL"/>
        </w:rPr>
        <w:t>µ</w:t>
      </w:r>
      <w:r w:rsidRPr="004A2019">
        <w:rPr>
          <w:rFonts w:ascii="Arial" w:hAnsi="Arial" w:cs="Arial"/>
          <w:lang w:val="en-GB" w:eastAsia="nl-NL"/>
        </w:rPr>
        <w:t>S/cm) as determined at a temperature of 20</w:t>
      </w:r>
      <w:r w:rsidR="009A1ED3" w:rsidRPr="004A2019">
        <w:rPr>
          <w:rFonts w:ascii="Arial" w:hAnsi="Arial" w:cs="Arial"/>
          <w:lang w:val="en-GB" w:eastAsia="nl-NL"/>
        </w:rPr>
        <w:t>°</w:t>
      </w:r>
      <w:r w:rsidRPr="004A2019">
        <w:rPr>
          <w:rFonts w:ascii="Arial" w:hAnsi="Arial" w:cs="Arial"/>
          <w:lang w:val="en-GB" w:eastAsia="nl-NL"/>
        </w:rPr>
        <w:t xml:space="preserve">C and the temperature of the formation water (in </w:t>
      </w:r>
      <w:r w:rsidR="009A1ED3" w:rsidRPr="004A2019">
        <w:rPr>
          <w:rFonts w:ascii="Arial" w:hAnsi="Arial" w:cs="Arial"/>
          <w:lang w:val="en-GB" w:eastAsia="nl-NL"/>
        </w:rPr>
        <w:t>°</w:t>
      </w:r>
      <w:r w:rsidRPr="004A2019">
        <w:rPr>
          <w:rFonts w:ascii="Arial" w:hAnsi="Arial" w:cs="Arial"/>
          <w:lang w:val="en-GB" w:eastAsia="nl-NL"/>
        </w:rPr>
        <w:t>C) respectively.</w:t>
      </w:r>
    </w:p>
    <w:p w14:paraId="5DA74C12" w14:textId="6244EAC6" w:rsidR="00447407" w:rsidRPr="004A2019" w:rsidRDefault="00447407" w:rsidP="00954044">
      <w:pPr>
        <w:spacing w:line="276" w:lineRule="auto"/>
        <w:rPr>
          <w:rFonts w:ascii="Arial" w:hAnsi="Arial" w:cs="Arial"/>
          <w:lang w:val="en-GB" w:eastAsia="nl-NL"/>
        </w:rPr>
      </w:pPr>
      <w:r w:rsidRPr="004A2019">
        <w:rPr>
          <w:rFonts w:ascii="Arial" w:hAnsi="Arial" w:cs="Arial"/>
          <w:lang w:val="en-GB" w:eastAsia="nl-NL"/>
        </w:rPr>
        <w:t>Once you changed either the EC-value of the groundwater sample or the temperature of the formation water, the formation resistivities will be blanked. After clicking the button “Calculate” the formation resistivities will be calculated for the new combination of EC-value and temperature.</w:t>
      </w:r>
    </w:p>
    <w:p w14:paraId="41B528AB" w14:textId="77777777" w:rsidR="00346C07" w:rsidRPr="004A2019" w:rsidRDefault="00346C07" w:rsidP="00954044">
      <w:pPr>
        <w:keepNext/>
        <w:spacing w:line="276" w:lineRule="auto"/>
        <w:rPr>
          <w:lang w:val="en-GB"/>
        </w:rPr>
      </w:pPr>
      <w:r w:rsidRPr="004A2019">
        <w:rPr>
          <w:noProof/>
          <w:lang w:val="en-GB"/>
        </w:rPr>
        <w:lastRenderedPageBreak/>
        <w:drawing>
          <wp:inline distT="0" distB="0" distL="0" distR="0" wp14:anchorId="4D6E4D59" wp14:editId="7691ECB0">
            <wp:extent cx="3663311" cy="2564156"/>
            <wp:effectExtent l="0" t="0" r="0" b="762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22755" cy="2605764"/>
                    </a:xfrm>
                    <a:prstGeom prst="rect">
                      <a:avLst/>
                    </a:prstGeom>
                  </pic:spPr>
                </pic:pic>
              </a:graphicData>
            </a:graphic>
          </wp:inline>
        </w:drawing>
      </w:r>
    </w:p>
    <w:p w14:paraId="4BB28C42" w14:textId="7C5FDECF" w:rsidR="006F6F80" w:rsidRPr="004A2019" w:rsidRDefault="00346C07"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25</w:t>
      </w:r>
      <w:r w:rsidRPr="004A2019">
        <w:rPr>
          <w:rFonts w:ascii="Arial" w:hAnsi="Arial" w:cs="Arial"/>
          <w:b w:val="0"/>
          <w:bCs w:val="0"/>
          <w:i/>
          <w:iCs/>
          <w:color w:val="0070C0"/>
          <w:lang w:val="en-GB"/>
        </w:rPr>
        <w:fldChar w:fldCharType="end"/>
      </w:r>
    </w:p>
    <w:p w14:paraId="0639C1EA" w14:textId="70D0D6D7" w:rsidR="006F6F80" w:rsidRPr="004A2019" w:rsidRDefault="006F6F80" w:rsidP="00954044">
      <w:pPr>
        <w:spacing w:line="276" w:lineRule="auto"/>
        <w:rPr>
          <w:rFonts w:ascii="Arial" w:hAnsi="Arial" w:cs="Arial"/>
          <w:lang w:val="en-GB" w:eastAsia="nl-NL"/>
        </w:rPr>
      </w:pPr>
    </w:p>
    <w:p w14:paraId="3AAB8901" w14:textId="77777777" w:rsidR="002F06B5" w:rsidRPr="004A2019" w:rsidRDefault="002F06B5" w:rsidP="00954044">
      <w:pPr>
        <w:tabs>
          <w:tab w:val="left" w:pos="-1440"/>
          <w:tab w:val="left" w:pos="-720"/>
        </w:tabs>
        <w:suppressAutoHyphens/>
        <w:spacing w:line="276" w:lineRule="auto"/>
        <w:rPr>
          <w:rFonts w:ascii="Arial" w:hAnsi="Arial"/>
          <w:lang w:val="en-GB"/>
        </w:rPr>
      </w:pPr>
    </w:p>
    <w:p w14:paraId="61B3BFBB" w14:textId="77777777" w:rsidR="002F06B5" w:rsidRPr="004A2019" w:rsidRDefault="002F06B5" w:rsidP="00954044">
      <w:pPr>
        <w:tabs>
          <w:tab w:val="left" w:pos="-1440"/>
          <w:tab w:val="left" w:pos="-720"/>
        </w:tabs>
        <w:suppressAutoHyphens/>
        <w:spacing w:line="276" w:lineRule="auto"/>
        <w:rPr>
          <w:rFonts w:ascii="Arial" w:hAnsi="Arial"/>
          <w:lang w:val="en-GB"/>
        </w:rPr>
      </w:pPr>
      <w:r w:rsidRPr="004A2019">
        <w:rPr>
          <w:rFonts w:ascii="Arial" w:hAnsi="Arial"/>
          <w:lang w:val="en-GB"/>
        </w:rPr>
        <w:t>The formation resistivity is calculated as follows:</w:t>
      </w:r>
    </w:p>
    <w:p w14:paraId="47CF5701" w14:textId="77777777" w:rsidR="002F06B5" w:rsidRPr="004A2019" w:rsidRDefault="002F06B5" w:rsidP="00954044">
      <w:pPr>
        <w:tabs>
          <w:tab w:val="left" w:pos="-1440"/>
          <w:tab w:val="left" w:pos="-720"/>
        </w:tabs>
        <w:suppressAutoHyphens/>
        <w:spacing w:line="276" w:lineRule="auto"/>
        <w:rPr>
          <w:rFonts w:ascii="Arial" w:hAnsi="Arial"/>
          <w:lang w:val="en-GB"/>
        </w:rPr>
      </w:pPr>
    </w:p>
    <w:p w14:paraId="784994AE" w14:textId="77777777" w:rsidR="002F06B5" w:rsidRPr="004A2019" w:rsidRDefault="002F06B5" w:rsidP="00954044">
      <w:pPr>
        <w:tabs>
          <w:tab w:val="left" w:pos="-1440"/>
          <w:tab w:val="left" w:pos="-720"/>
        </w:tabs>
        <w:suppressAutoHyphens/>
        <w:spacing w:line="276" w:lineRule="auto"/>
        <w:rPr>
          <w:rFonts w:ascii="Arial" w:hAnsi="Arial"/>
          <w:lang w:val="en-GB"/>
        </w:rPr>
      </w:pPr>
      <w:r w:rsidRPr="004A2019">
        <w:rPr>
          <w:rFonts w:ascii="Arial" w:hAnsi="Arial"/>
          <w:b/>
          <w:i/>
          <w:lang w:val="en-GB"/>
        </w:rPr>
        <w:tab/>
      </w:r>
      <w:r w:rsidRPr="004A2019">
        <w:rPr>
          <w:rFonts w:ascii="Arial" w:hAnsi="Arial"/>
          <w:b/>
          <w:i/>
          <w:sz w:val="28"/>
          <w:lang w:val="en-GB"/>
        </w:rPr>
        <w:sym w:font="Symbol" w:char="F072"/>
      </w:r>
      <w:r w:rsidRPr="004A2019">
        <w:rPr>
          <w:rFonts w:ascii="Arial" w:hAnsi="Arial"/>
          <w:b/>
          <w:i/>
          <w:vertAlign w:val="subscript"/>
          <w:lang w:val="en-GB"/>
        </w:rPr>
        <w:t>f</w:t>
      </w:r>
      <w:r w:rsidRPr="004A2019">
        <w:rPr>
          <w:rFonts w:ascii="Arial" w:hAnsi="Arial"/>
          <w:b/>
          <w:i/>
          <w:lang w:val="en-GB"/>
        </w:rPr>
        <w:t xml:space="preserve">  = </w:t>
      </w:r>
      <w:r w:rsidRPr="004A2019">
        <w:rPr>
          <w:rFonts w:ascii="Arial" w:hAnsi="Arial"/>
          <w:b/>
          <w:i/>
          <w:sz w:val="28"/>
          <w:lang w:val="en-GB"/>
        </w:rPr>
        <w:sym w:font="Symbol" w:char="F072"/>
      </w:r>
      <w:r w:rsidRPr="004A2019">
        <w:rPr>
          <w:rFonts w:ascii="Arial" w:hAnsi="Arial"/>
          <w:b/>
          <w:i/>
          <w:vertAlign w:val="subscript"/>
          <w:lang w:val="en-GB"/>
        </w:rPr>
        <w:t>p</w:t>
      </w:r>
      <w:r w:rsidRPr="004A2019">
        <w:rPr>
          <w:rFonts w:ascii="Arial" w:hAnsi="Arial"/>
          <w:b/>
          <w:i/>
          <w:lang w:val="en-GB"/>
        </w:rPr>
        <w:t xml:space="preserve">  x F/d</w:t>
      </w:r>
      <w:r w:rsidRPr="004A2019">
        <w:rPr>
          <w:rFonts w:ascii="Arial" w:hAnsi="Arial"/>
          <w:b/>
          <w:i/>
          <w:vertAlign w:val="superscript"/>
          <w:lang w:val="en-GB"/>
        </w:rPr>
        <w:t>2</w:t>
      </w:r>
    </w:p>
    <w:p w14:paraId="39D9D6D1" w14:textId="77777777" w:rsidR="002F06B5" w:rsidRPr="004A2019" w:rsidRDefault="002F06B5" w:rsidP="00954044">
      <w:pPr>
        <w:pStyle w:val="Inhopg1"/>
        <w:tabs>
          <w:tab w:val="left" w:pos="-1440"/>
          <w:tab w:val="left" w:pos="-720"/>
        </w:tabs>
        <w:suppressAutoHyphens/>
        <w:spacing w:line="276" w:lineRule="auto"/>
        <w:rPr>
          <w:rFonts w:ascii="Arial" w:hAnsi="Arial"/>
          <w:lang w:val="en-GB"/>
        </w:rPr>
      </w:pPr>
    </w:p>
    <w:p w14:paraId="7512D049" w14:textId="77777777" w:rsidR="002F06B5" w:rsidRPr="004A2019" w:rsidRDefault="002F06B5" w:rsidP="00954044">
      <w:pPr>
        <w:tabs>
          <w:tab w:val="left" w:pos="-1440"/>
          <w:tab w:val="left" w:pos="-720"/>
        </w:tabs>
        <w:suppressAutoHyphens/>
        <w:spacing w:line="276" w:lineRule="auto"/>
        <w:rPr>
          <w:rFonts w:ascii="Arial" w:hAnsi="Arial"/>
          <w:lang w:val="en-GB"/>
        </w:rPr>
      </w:pPr>
      <w:r w:rsidRPr="004A2019">
        <w:rPr>
          <w:rFonts w:ascii="Arial" w:hAnsi="Arial"/>
          <w:lang w:val="en-GB"/>
        </w:rPr>
        <w:t>with:</w:t>
      </w:r>
    </w:p>
    <w:p w14:paraId="6DCD81D8" w14:textId="33B3C17C" w:rsidR="002F06B5" w:rsidRPr="004A2019" w:rsidRDefault="002F06B5" w:rsidP="00954044">
      <w:pPr>
        <w:tabs>
          <w:tab w:val="left" w:pos="-1440"/>
          <w:tab w:val="left" w:pos="-720"/>
        </w:tabs>
        <w:suppressAutoHyphens/>
        <w:spacing w:line="276" w:lineRule="auto"/>
        <w:rPr>
          <w:rFonts w:ascii="Arial" w:hAnsi="Arial"/>
          <w:lang w:val="en-GB"/>
        </w:rPr>
      </w:pPr>
      <w:r w:rsidRPr="004A2019">
        <w:rPr>
          <w:rFonts w:ascii="Arial" w:hAnsi="Arial"/>
          <w:b/>
          <w:i/>
          <w:sz w:val="28"/>
          <w:lang w:val="en-GB"/>
        </w:rPr>
        <w:sym w:font="Symbol" w:char="F072"/>
      </w:r>
      <w:r w:rsidRPr="004A2019">
        <w:rPr>
          <w:rFonts w:ascii="Arial" w:hAnsi="Arial"/>
          <w:b/>
          <w:i/>
          <w:vertAlign w:val="subscript"/>
          <w:lang w:val="en-GB"/>
        </w:rPr>
        <w:t>f</w:t>
      </w:r>
      <w:r w:rsidRPr="004A2019">
        <w:rPr>
          <w:rFonts w:ascii="Arial" w:hAnsi="Arial"/>
          <w:i/>
          <w:lang w:val="en-GB"/>
        </w:rPr>
        <w:t xml:space="preserve"> </w:t>
      </w:r>
      <w:r w:rsidRPr="004A2019">
        <w:rPr>
          <w:rFonts w:ascii="Arial" w:hAnsi="Arial"/>
          <w:lang w:val="en-GB"/>
        </w:rPr>
        <w:t>:</w:t>
      </w:r>
      <w:r w:rsidRPr="004A2019">
        <w:rPr>
          <w:rFonts w:ascii="Arial" w:hAnsi="Arial"/>
          <w:lang w:val="en-GB"/>
        </w:rPr>
        <w:tab/>
        <w:t>specific electrical formation (or soil</w:t>
      </w:r>
      <w:r w:rsidR="00FF5B4F" w:rsidRPr="004A2019">
        <w:rPr>
          <w:rFonts w:ascii="Arial" w:hAnsi="Arial"/>
          <w:lang w:val="en-GB"/>
        </w:rPr>
        <w:t>) resistivity</w:t>
      </w:r>
      <w:r w:rsidRPr="004A2019">
        <w:rPr>
          <w:rFonts w:ascii="Arial" w:hAnsi="Arial"/>
          <w:lang w:val="en-GB"/>
        </w:rPr>
        <w:t xml:space="preserve"> in [</w:t>
      </w:r>
      <w:r w:rsidRPr="004A2019">
        <w:rPr>
          <w:rFonts w:ascii="Arial" w:hAnsi="Arial"/>
          <w:lang w:val="en-GB"/>
        </w:rPr>
        <w:sym w:font="Symbol" w:char="F057"/>
      </w:r>
      <w:r w:rsidRPr="004A2019">
        <w:rPr>
          <w:rFonts w:ascii="Arial" w:hAnsi="Arial"/>
          <w:lang w:val="en-GB"/>
        </w:rPr>
        <w:t>m];</w:t>
      </w:r>
    </w:p>
    <w:p w14:paraId="7FFB2916" w14:textId="77777777" w:rsidR="002F06B5" w:rsidRPr="004A2019" w:rsidRDefault="002F06B5" w:rsidP="00954044">
      <w:pPr>
        <w:tabs>
          <w:tab w:val="left" w:pos="-1440"/>
          <w:tab w:val="left" w:pos="-720"/>
        </w:tabs>
        <w:suppressAutoHyphens/>
        <w:spacing w:line="276" w:lineRule="auto"/>
        <w:rPr>
          <w:rFonts w:ascii="Arial" w:hAnsi="Arial"/>
          <w:lang w:val="en-GB"/>
        </w:rPr>
      </w:pPr>
      <w:r w:rsidRPr="004A2019">
        <w:rPr>
          <w:rFonts w:ascii="Arial" w:hAnsi="Arial"/>
          <w:b/>
          <w:i/>
          <w:sz w:val="28"/>
          <w:lang w:val="en-GB"/>
        </w:rPr>
        <w:sym w:font="Symbol" w:char="F072"/>
      </w:r>
      <w:r w:rsidRPr="004A2019">
        <w:rPr>
          <w:rFonts w:ascii="Arial" w:hAnsi="Arial"/>
          <w:b/>
          <w:i/>
          <w:vertAlign w:val="subscript"/>
          <w:lang w:val="en-GB"/>
        </w:rPr>
        <w:t>p</w:t>
      </w:r>
      <w:r w:rsidRPr="004A2019">
        <w:rPr>
          <w:rFonts w:ascii="Arial" w:hAnsi="Arial"/>
          <w:i/>
          <w:lang w:val="en-GB"/>
        </w:rPr>
        <w:t xml:space="preserve"> :</w:t>
      </w:r>
      <w:r w:rsidRPr="004A2019">
        <w:rPr>
          <w:rFonts w:ascii="Arial" w:hAnsi="Arial"/>
          <w:lang w:val="en-GB"/>
        </w:rPr>
        <w:tab/>
        <w:t>specific electrical resistivity of the pore liquid in [</w:t>
      </w:r>
      <w:r w:rsidRPr="004A2019">
        <w:rPr>
          <w:rFonts w:ascii="Arial" w:hAnsi="Arial"/>
          <w:lang w:val="en-GB"/>
        </w:rPr>
        <w:sym w:font="Symbol" w:char="F057"/>
      </w:r>
      <w:r w:rsidRPr="004A2019">
        <w:rPr>
          <w:rFonts w:ascii="Arial" w:hAnsi="Arial"/>
          <w:lang w:val="en-GB"/>
        </w:rPr>
        <w:t>m];</w:t>
      </w:r>
    </w:p>
    <w:p w14:paraId="6164274D" w14:textId="38FB8F5F" w:rsidR="002F06B5" w:rsidRPr="004A2019" w:rsidRDefault="002F06B5" w:rsidP="00954044">
      <w:pPr>
        <w:tabs>
          <w:tab w:val="left" w:pos="-1440"/>
          <w:tab w:val="left" w:pos="-720"/>
        </w:tabs>
        <w:suppressAutoHyphens/>
        <w:spacing w:line="276" w:lineRule="auto"/>
        <w:rPr>
          <w:rFonts w:ascii="Arial" w:hAnsi="Arial"/>
          <w:lang w:val="en-GB"/>
        </w:rPr>
      </w:pPr>
      <w:r w:rsidRPr="004A2019">
        <w:rPr>
          <w:rFonts w:ascii="Arial" w:hAnsi="Arial"/>
          <w:b/>
          <w:i/>
          <w:lang w:val="en-GB"/>
        </w:rPr>
        <w:t>F</w:t>
      </w:r>
      <w:r w:rsidRPr="004A2019">
        <w:rPr>
          <w:rFonts w:ascii="Arial" w:hAnsi="Arial"/>
          <w:lang w:val="en-GB"/>
        </w:rPr>
        <w:t xml:space="preserve"> :</w:t>
      </w:r>
      <w:r w:rsidRPr="004A2019">
        <w:rPr>
          <w:rFonts w:ascii="Arial" w:hAnsi="Arial"/>
          <w:lang w:val="en-GB"/>
        </w:rPr>
        <w:tab/>
      </w:r>
      <w:r w:rsidR="00FE1BF5" w:rsidRPr="004A2019">
        <w:rPr>
          <w:rFonts w:ascii="Arial" w:hAnsi="Arial"/>
          <w:lang w:val="en-GB"/>
        </w:rPr>
        <w:t>formation factor</w:t>
      </w:r>
      <w:r w:rsidRPr="004A2019">
        <w:rPr>
          <w:rFonts w:ascii="Arial" w:hAnsi="Arial"/>
          <w:lang w:val="en-GB"/>
        </w:rPr>
        <w:t xml:space="preserve"> (dimensionless);</w:t>
      </w:r>
    </w:p>
    <w:p w14:paraId="5A44ADFB" w14:textId="77777777" w:rsidR="002F06B5" w:rsidRPr="004A2019" w:rsidRDefault="002F06B5" w:rsidP="00954044">
      <w:pPr>
        <w:tabs>
          <w:tab w:val="left" w:pos="-1440"/>
          <w:tab w:val="left" w:pos="-720"/>
        </w:tabs>
        <w:suppressAutoHyphens/>
        <w:spacing w:line="276" w:lineRule="auto"/>
        <w:rPr>
          <w:rFonts w:ascii="Arial" w:hAnsi="Arial"/>
          <w:lang w:val="en-GB"/>
        </w:rPr>
      </w:pPr>
      <w:r w:rsidRPr="004A2019">
        <w:rPr>
          <w:rFonts w:ascii="Arial" w:hAnsi="Arial"/>
          <w:b/>
          <w:i/>
          <w:lang w:val="en-GB"/>
        </w:rPr>
        <w:t>d</w:t>
      </w:r>
      <w:r w:rsidRPr="004A2019">
        <w:rPr>
          <w:rFonts w:ascii="Arial" w:hAnsi="Arial"/>
          <w:lang w:val="en-GB"/>
        </w:rPr>
        <w:t xml:space="preserve"> :</w:t>
      </w:r>
      <w:r w:rsidRPr="004A2019">
        <w:rPr>
          <w:rFonts w:ascii="Arial" w:hAnsi="Arial"/>
          <w:lang w:val="en-GB"/>
        </w:rPr>
        <w:tab/>
        <w:t>saturation factor of the pores (dimensionless);</w:t>
      </w:r>
    </w:p>
    <w:p w14:paraId="17D35D70" w14:textId="77777777" w:rsidR="002F06B5" w:rsidRPr="004A2019" w:rsidRDefault="002F06B5" w:rsidP="00954044">
      <w:pPr>
        <w:tabs>
          <w:tab w:val="left" w:pos="-1440"/>
          <w:tab w:val="left" w:pos="-720"/>
        </w:tabs>
        <w:suppressAutoHyphens/>
        <w:spacing w:line="276" w:lineRule="auto"/>
        <w:rPr>
          <w:rFonts w:ascii="Arial" w:hAnsi="Arial"/>
          <w:lang w:val="en-GB"/>
        </w:rPr>
      </w:pPr>
    </w:p>
    <w:p w14:paraId="28F0B53B" w14:textId="4363D0A4" w:rsidR="007D483F" w:rsidRPr="004A2019" w:rsidRDefault="002F06B5" w:rsidP="00954044">
      <w:pPr>
        <w:tabs>
          <w:tab w:val="left" w:pos="-1440"/>
          <w:tab w:val="left" w:pos="-720"/>
        </w:tabs>
        <w:suppressAutoHyphens/>
        <w:spacing w:line="276" w:lineRule="auto"/>
        <w:rPr>
          <w:rFonts w:ascii="Arial" w:hAnsi="Arial"/>
          <w:lang w:val="en-GB"/>
        </w:rPr>
      </w:pPr>
      <w:r w:rsidRPr="004A2019">
        <w:rPr>
          <w:rFonts w:ascii="Arial" w:hAnsi="Arial"/>
          <w:lang w:val="en-GB"/>
        </w:rPr>
        <w:t>The electrical conductivity is temperature dependent and is usually determined for a temperature of 20</w:t>
      </w:r>
      <w:r w:rsidRPr="004A2019">
        <w:rPr>
          <w:rFonts w:ascii="Arial" w:hAnsi="Arial"/>
          <w:lang w:val="en-GB"/>
        </w:rPr>
        <w:sym w:font="Symbol" w:char="F0B0"/>
      </w:r>
      <w:r w:rsidRPr="004A2019">
        <w:rPr>
          <w:rFonts w:ascii="Arial" w:hAnsi="Arial"/>
          <w:lang w:val="en-GB"/>
        </w:rPr>
        <w:t xml:space="preserve">C with the current brands of EC meters. The temperature of the pore water may be different. In </w:t>
      </w:r>
      <w:r w:rsidR="00C64933" w:rsidRPr="004A2019">
        <w:rPr>
          <w:rFonts w:ascii="Arial" w:hAnsi="Arial"/>
          <w:lang w:val="en-GB"/>
        </w:rPr>
        <w:t>the</w:t>
      </w:r>
      <w:r w:rsidRPr="004A2019">
        <w:rPr>
          <w:rFonts w:ascii="Arial" w:hAnsi="Arial"/>
          <w:lang w:val="en-GB"/>
        </w:rPr>
        <w:t xml:space="preserve"> Netherlands, the average temperature of the water in shallow aquifers is about 11</w:t>
      </w:r>
      <w:r w:rsidRPr="004A2019">
        <w:rPr>
          <w:rFonts w:ascii="Arial" w:hAnsi="Arial"/>
          <w:lang w:val="en-GB"/>
        </w:rPr>
        <w:sym w:font="Symbol" w:char="F0B0"/>
      </w:r>
      <w:r w:rsidRPr="004A2019">
        <w:rPr>
          <w:rFonts w:ascii="Arial" w:hAnsi="Arial"/>
          <w:lang w:val="en-GB"/>
        </w:rPr>
        <w:t xml:space="preserve">C. </w:t>
      </w:r>
    </w:p>
    <w:p w14:paraId="0E42AB99" w14:textId="77777777" w:rsidR="007D483F" w:rsidRPr="004A2019" w:rsidRDefault="007D483F">
      <w:pPr>
        <w:rPr>
          <w:rFonts w:ascii="Arial" w:hAnsi="Arial"/>
          <w:lang w:val="en-GB"/>
        </w:rPr>
      </w:pPr>
      <w:r w:rsidRPr="004A2019">
        <w:rPr>
          <w:rFonts w:ascii="Arial" w:hAnsi="Arial"/>
          <w:lang w:val="en-GB"/>
        </w:rPr>
        <w:br w:type="page"/>
      </w:r>
    </w:p>
    <w:p w14:paraId="22B450B4" w14:textId="3565678F" w:rsidR="002F06B5" w:rsidRPr="004A2019" w:rsidRDefault="002F06B5" w:rsidP="00954044">
      <w:pPr>
        <w:tabs>
          <w:tab w:val="left" w:pos="-1440"/>
          <w:tab w:val="left" w:pos="-720"/>
        </w:tabs>
        <w:suppressAutoHyphens/>
        <w:spacing w:line="276" w:lineRule="auto"/>
        <w:rPr>
          <w:rFonts w:ascii="Arial" w:hAnsi="Arial"/>
          <w:lang w:val="en-GB"/>
        </w:rPr>
      </w:pPr>
      <w:r w:rsidRPr="004A2019">
        <w:rPr>
          <w:rFonts w:ascii="Arial" w:hAnsi="Arial"/>
          <w:lang w:val="en-GB"/>
        </w:rPr>
        <w:lastRenderedPageBreak/>
        <w:t>For the conversion, the following formula is used:</w:t>
      </w:r>
    </w:p>
    <w:p w14:paraId="7A88DA03" w14:textId="77777777" w:rsidR="002F06B5" w:rsidRPr="004A2019" w:rsidRDefault="002F06B5" w:rsidP="00954044">
      <w:pPr>
        <w:tabs>
          <w:tab w:val="left" w:pos="-1440"/>
          <w:tab w:val="left" w:pos="-720"/>
        </w:tabs>
        <w:suppressAutoHyphens/>
        <w:spacing w:line="276" w:lineRule="auto"/>
        <w:rPr>
          <w:rFonts w:ascii="Arial" w:hAnsi="Arial"/>
          <w:lang w:val="en-GB"/>
        </w:rPr>
      </w:pPr>
    </w:p>
    <w:p w14:paraId="6F209003" w14:textId="77777777" w:rsidR="002F06B5" w:rsidRPr="004A2019" w:rsidRDefault="002F06B5" w:rsidP="00954044">
      <w:pPr>
        <w:tabs>
          <w:tab w:val="left" w:pos="-1440"/>
          <w:tab w:val="left" w:pos="-720"/>
        </w:tabs>
        <w:suppressAutoHyphens/>
        <w:spacing w:line="276" w:lineRule="auto"/>
        <w:rPr>
          <w:rFonts w:ascii="Arial" w:hAnsi="Arial"/>
          <w:lang w:val="en-GB"/>
        </w:rPr>
      </w:pPr>
      <w:r w:rsidRPr="004A2019">
        <w:rPr>
          <w:rFonts w:ascii="Arial" w:hAnsi="Arial"/>
          <w:lang w:val="en-GB"/>
        </w:rPr>
        <w:tab/>
        <w:t>EC</w:t>
      </w:r>
      <w:r w:rsidRPr="004A2019">
        <w:rPr>
          <w:rFonts w:ascii="Arial" w:hAnsi="Arial"/>
          <w:vertAlign w:val="subscript"/>
          <w:lang w:val="en-GB"/>
        </w:rPr>
        <w:t>temp</w:t>
      </w:r>
      <w:r w:rsidRPr="004A2019">
        <w:rPr>
          <w:rFonts w:ascii="Arial" w:hAnsi="Arial"/>
          <w:lang w:val="en-GB"/>
        </w:rPr>
        <w:t xml:space="preserve"> = EC</w:t>
      </w:r>
      <w:r w:rsidRPr="004A2019">
        <w:rPr>
          <w:rFonts w:ascii="Arial" w:hAnsi="Arial"/>
          <w:vertAlign w:val="subscript"/>
          <w:lang w:val="en-GB"/>
        </w:rPr>
        <w:t>20</w:t>
      </w:r>
      <w:r w:rsidRPr="004A2019">
        <w:rPr>
          <w:rFonts w:ascii="Arial" w:hAnsi="Arial"/>
          <w:lang w:val="en-GB"/>
        </w:rPr>
        <w:t xml:space="preserve"> / f</w:t>
      </w:r>
    </w:p>
    <w:p w14:paraId="4F41A4B9" w14:textId="77777777" w:rsidR="002F06B5" w:rsidRPr="004A2019" w:rsidRDefault="002F06B5" w:rsidP="00954044">
      <w:pPr>
        <w:tabs>
          <w:tab w:val="left" w:pos="-1440"/>
          <w:tab w:val="left" w:pos="-720"/>
        </w:tabs>
        <w:suppressAutoHyphens/>
        <w:spacing w:line="276" w:lineRule="auto"/>
        <w:rPr>
          <w:rFonts w:ascii="Arial" w:hAnsi="Arial"/>
          <w:lang w:val="en-GB"/>
        </w:rPr>
      </w:pPr>
    </w:p>
    <w:p w14:paraId="24591AC3" w14:textId="77777777" w:rsidR="002F06B5" w:rsidRPr="004A2019" w:rsidRDefault="002F06B5" w:rsidP="00954044">
      <w:pPr>
        <w:tabs>
          <w:tab w:val="left" w:pos="-1440"/>
          <w:tab w:val="left" w:pos="-720"/>
        </w:tabs>
        <w:suppressAutoHyphens/>
        <w:spacing w:line="276" w:lineRule="auto"/>
        <w:rPr>
          <w:rFonts w:ascii="Arial" w:hAnsi="Arial"/>
          <w:lang w:val="en-GB"/>
        </w:rPr>
      </w:pPr>
      <w:r w:rsidRPr="004A2019">
        <w:rPr>
          <w:rFonts w:ascii="Arial" w:hAnsi="Arial"/>
          <w:lang w:val="en-GB"/>
        </w:rPr>
        <w:t>with:</w:t>
      </w:r>
    </w:p>
    <w:p w14:paraId="09645E3F" w14:textId="77777777" w:rsidR="002F06B5" w:rsidRPr="004A2019" w:rsidRDefault="002F06B5" w:rsidP="00954044">
      <w:pPr>
        <w:tabs>
          <w:tab w:val="left" w:pos="-1440"/>
          <w:tab w:val="left" w:pos="-720"/>
          <w:tab w:val="left" w:pos="0"/>
          <w:tab w:val="left" w:pos="720"/>
        </w:tabs>
        <w:suppressAutoHyphens/>
        <w:spacing w:line="276" w:lineRule="auto"/>
        <w:ind w:left="1440" w:hanging="1440"/>
        <w:rPr>
          <w:rFonts w:ascii="Arial" w:hAnsi="Arial"/>
          <w:lang w:val="en-GB"/>
        </w:rPr>
      </w:pPr>
    </w:p>
    <w:p w14:paraId="6A803B3A" w14:textId="41F3127C" w:rsidR="002F06B5" w:rsidRPr="004A2019" w:rsidRDefault="002F06B5" w:rsidP="00954044">
      <w:pPr>
        <w:tabs>
          <w:tab w:val="left" w:pos="720"/>
        </w:tabs>
        <w:suppressAutoHyphens/>
        <w:spacing w:line="276" w:lineRule="auto"/>
        <w:ind w:left="1440" w:hanging="1440"/>
        <w:rPr>
          <w:rFonts w:ascii="Arial" w:hAnsi="Arial"/>
          <w:lang w:val="en-GB"/>
        </w:rPr>
      </w:pPr>
      <w:r w:rsidRPr="004A2019">
        <w:rPr>
          <w:rFonts w:ascii="Arial" w:hAnsi="Arial"/>
          <w:lang w:val="en-GB"/>
        </w:rPr>
        <w:t>EC</w:t>
      </w:r>
      <w:r w:rsidRPr="004A2019">
        <w:rPr>
          <w:rFonts w:ascii="Arial" w:hAnsi="Arial"/>
          <w:vertAlign w:val="subscript"/>
          <w:lang w:val="en-GB"/>
        </w:rPr>
        <w:t>temp</w:t>
      </w:r>
      <w:r w:rsidRPr="004A2019">
        <w:rPr>
          <w:rFonts w:ascii="Arial" w:hAnsi="Arial"/>
          <w:lang w:val="en-GB"/>
        </w:rPr>
        <w:t xml:space="preserve"> :</w:t>
      </w:r>
      <w:r w:rsidRPr="004A2019">
        <w:rPr>
          <w:rFonts w:ascii="Arial" w:hAnsi="Arial"/>
          <w:lang w:val="en-GB"/>
        </w:rPr>
        <w:tab/>
        <w:t>electrical conductivity of the formation water at the temperature of the formation (e.g. 11</w:t>
      </w:r>
      <w:r w:rsidRPr="004A2019">
        <w:rPr>
          <w:rFonts w:ascii="Arial" w:hAnsi="Arial"/>
          <w:lang w:val="en-GB"/>
        </w:rPr>
        <w:sym w:font="Symbol" w:char="F0B0"/>
      </w:r>
      <w:r w:rsidRPr="004A2019">
        <w:rPr>
          <w:rFonts w:ascii="Arial" w:hAnsi="Arial"/>
          <w:lang w:val="en-GB"/>
        </w:rPr>
        <w:t>C);</w:t>
      </w:r>
    </w:p>
    <w:p w14:paraId="546CFD94" w14:textId="77777777" w:rsidR="002F06B5" w:rsidRPr="004A2019" w:rsidRDefault="002F06B5" w:rsidP="00954044">
      <w:pPr>
        <w:tabs>
          <w:tab w:val="left" w:pos="-1440"/>
          <w:tab w:val="left" w:pos="-720"/>
        </w:tabs>
        <w:suppressAutoHyphens/>
        <w:spacing w:line="276" w:lineRule="auto"/>
        <w:rPr>
          <w:rFonts w:ascii="Arial" w:hAnsi="Arial"/>
          <w:lang w:val="en-GB"/>
        </w:rPr>
      </w:pPr>
      <w:r w:rsidRPr="004A2019">
        <w:rPr>
          <w:rFonts w:ascii="Arial" w:hAnsi="Arial"/>
          <w:lang w:val="en-GB"/>
        </w:rPr>
        <w:t>EC</w:t>
      </w:r>
      <w:r w:rsidRPr="004A2019">
        <w:rPr>
          <w:rFonts w:ascii="Arial" w:hAnsi="Arial"/>
          <w:vertAlign w:val="subscript"/>
          <w:lang w:val="en-GB"/>
        </w:rPr>
        <w:t>20</w:t>
      </w:r>
      <w:r w:rsidRPr="004A2019">
        <w:rPr>
          <w:rFonts w:ascii="Arial" w:hAnsi="Arial"/>
          <w:lang w:val="en-GB"/>
        </w:rPr>
        <w:t xml:space="preserve"> :</w:t>
      </w:r>
      <w:r w:rsidRPr="004A2019">
        <w:rPr>
          <w:rFonts w:ascii="Arial" w:hAnsi="Arial"/>
          <w:lang w:val="en-GB"/>
        </w:rPr>
        <w:tab/>
      </w:r>
      <w:r w:rsidRPr="004A2019">
        <w:rPr>
          <w:rFonts w:ascii="Arial" w:hAnsi="Arial"/>
          <w:lang w:val="en-GB"/>
        </w:rPr>
        <w:tab/>
        <w:t>electrical conductivity as determined at 20</w:t>
      </w:r>
      <w:r w:rsidRPr="004A2019">
        <w:rPr>
          <w:rFonts w:ascii="Arial" w:hAnsi="Arial"/>
          <w:lang w:val="en-GB"/>
        </w:rPr>
        <w:sym w:font="Symbol" w:char="F0B0"/>
      </w:r>
      <w:r w:rsidRPr="004A2019">
        <w:rPr>
          <w:rFonts w:ascii="Arial" w:hAnsi="Arial"/>
          <w:lang w:val="en-GB"/>
        </w:rPr>
        <w:t>C;</w:t>
      </w:r>
    </w:p>
    <w:p w14:paraId="74490AFA" w14:textId="77777777" w:rsidR="002F06B5" w:rsidRPr="004A2019" w:rsidRDefault="002F06B5" w:rsidP="00954044">
      <w:pPr>
        <w:tabs>
          <w:tab w:val="left" w:pos="-1440"/>
          <w:tab w:val="left" w:pos="-720"/>
        </w:tabs>
        <w:suppressAutoHyphens/>
        <w:spacing w:line="276" w:lineRule="auto"/>
        <w:rPr>
          <w:rFonts w:ascii="Arial" w:hAnsi="Arial"/>
          <w:lang w:val="en-GB"/>
        </w:rPr>
      </w:pPr>
      <w:r w:rsidRPr="004A2019">
        <w:rPr>
          <w:rFonts w:ascii="Arial" w:hAnsi="Arial"/>
          <w:lang w:val="en-GB"/>
        </w:rPr>
        <w:t>f :</w:t>
      </w:r>
      <w:r w:rsidRPr="004A2019">
        <w:rPr>
          <w:rFonts w:ascii="Arial" w:hAnsi="Arial"/>
          <w:lang w:val="en-GB"/>
        </w:rPr>
        <w:tab/>
      </w:r>
      <w:r w:rsidRPr="004A2019">
        <w:rPr>
          <w:rFonts w:ascii="Arial" w:hAnsi="Arial"/>
          <w:lang w:val="en-GB"/>
        </w:rPr>
        <w:tab/>
        <w:t>temperature coefficient of the specific resistivities of the electrolytes;</w:t>
      </w:r>
    </w:p>
    <w:p w14:paraId="31370E75" w14:textId="77777777" w:rsidR="002F06B5" w:rsidRPr="004A2019" w:rsidRDefault="002F06B5" w:rsidP="00954044">
      <w:pPr>
        <w:tabs>
          <w:tab w:val="left" w:pos="-1440"/>
          <w:tab w:val="left" w:pos="-720"/>
        </w:tabs>
        <w:suppressAutoHyphens/>
        <w:spacing w:line="276" w:lineRule="auto"/>
        <w:rPr>
          <w:rFonts w:ascii="Arial" w:hAnsi="Arial"/>
          <w:lang w:val="en-GB"/>
        </w:rPr>
      </w:pPr>
    </w:p>
    <w:p w14:paraId="28327F3D" w14:textId="77777777" w:rsidR="002F06B5" w:rsidRPr="004A2019" w:rsidRDefault="002F06B5" w:rsidP="00954044">
      <w:pPr>
        <w:tabs>
          <w:tab w:val="left" w:pos="-1440"/>
          <w:tab w:val="left" w:pos="-720"/>
        </w:tabs>
        <w:suppressAutoHyphens/>
        <w:spacing w:line="276" w:lineRule="auto"/>
        <w:rPr>
          <w:rFonts w:ascii="Arial" w:hAnsi="Arial"/>
          <w:lang w:val="en-GB"/>
        </w:rPr>
      </w:pPr>
      <w:r w:rsidRPr="004A2019">
        <w:rPr>
          <w:rFonts w:ascii="Arial" w:hAnsi="Arial"/>
          <w:lang w:val="en-GB"/>
        </w:rPr>
        <w:t>The temperature coefficient is represented by:</w:t>
      </w:r>
    </w:p>
    <w:p w14:paraId="34480DBE" w14:textId="77777777" w:rsidR="002F06B5" w:rsidRPr="004A2019" w:rsidRDefault="002F06B5" w:rsidP="00954044">
      <w:pPr>
        <w:tabs>
          <w:tab w:val="left" w:pos="-1440"/>
          <w:tab w:val="left" w:pos="-720"/>
        </w:tabs>
        <w:suppressAutoHyphens/>
        <w:spacing w:line="276" w:lineRule="auto"/>
        <w:rPr>
          <w:rFonts w:ascii="Arial" w:hAnsi="Arial"/>
          <w:lang w:val="en-GB"/>
        </w:rPr>
      </w:pPr>
    </w:p>
    <w:p w14:paraId="4B440FE9" w14:textId="77777777" w:rsidR="002F06B5" w:rsidRPr="004A2019" w:rsidRDefault="002F06B5" w:rsidP="00954044">
      <w:pPr>
        <w:tabs>
          <w:tab w:val="left" w:pos="-1440"/>
          <w:tab w:val="left" w:pos="-720"/>
        </w:tabs>
        <w:suppressAutoHyphens/>
        <w:spacing w:line="276" w:lineRule="auto"/>
        <w:rPr>
          <w:rFonts w:ascii="Arial" w:hAnsi="Arial"/>
          <w:lang w:val="en-GB"/>
        </w:rPr>
      </w:pPr>
      <w:r w:rsidRPr="004A2019">
        <w:rPr>
          <w:rFonts w:ascii="Arial" w:hAnsi="Arial"/>
          <w:lang w:val="en-GB"/>
        </w:rPr>
        <w:tab/>
        <w:t>f = -0.420479 * ln( T ) + 2.25807</w:t>
      </w:r>
    </w:p>
    <w:p w14:paraId="0D2327FA" w14:textId="77777777" w:rsidR="002F06B5" w:rsidRPr="004A2019" w:rsidRDefault="002F06B5" w:rsidP="00954044">
      <w:pPr>
        <w:tabs>
          <w:tab w:val="left" w:pos="-1440"/>
          <w:tab w:val="left" w:pos="-720"/>
        </w:tabs>
        <w:suppressAutoHyphens/>
        <w:spacing w:line="276" w:lineRule="auto"/>
        <w:rPr>
          <w:rFonts w:ascii="Arial" w:hAnsi="Arial"/>
          <w:lang w:val="en-GB"/>
        </w:rPr>
      </w:pPr>
    </w:p>
    <w:p w14:paraId="18C15C7E" w14:textId="77777777" w:rsidR="002F06B5" w:rsidRPr="004A2019" w:rsidRDefault="002F06B5" w:rsidP="00954044">
      <w:pPr>
        <w:tabs>
          <w:tab w:val="left" w:pos="-1440"/>
          <w:tab w:val="left" w:pos="-720"/>
        </w:tabs>
        <w:suppressAutoHyphens/>
        <w:spacing w:line="276" w:lineRule="auto"/>
        <w:rPr>
          <w:rFonts w:ascii="Arial" w:hAnsi="Arial"/>
          <w:lang w:val="en-GB"/>
        </w:rPr>
      </w:pPr>
      <w:r w:rsidRPr="004A2019">
        <w:rPr>
          <w:rFonts w:ascii="Arial" w:hAnsi="Arial"/>
          <w:lang w:val="en-GB"/>
        </w:rPr>
        <w:t>with:</w:t>
      </w:r>
    </w:p>
    <w:p w14:paraId="4D0609DE" w14:textId="77777777" w:rsidR="002F06B5" w:rsidRPr="004A2019" w:rsidRDefault="002F06B5" w:rsidP="00954044">
      <w:pPr>
        <w:tabs>
          <w:tab w:val="left" w:pos="-1440"/>
          <w:tab w:val="left" w:pos="-720"/>
        </w:tabs>
        <w:suppressAutoHyphens/>
        <w:spacing w:line="276" w:lineRule="auto"/>
        <w:rPr>
          <w:rFonts w:ascii="Arial" w:hAnsi="Arial"/>
          <w:lang w:val="en-GB"/>
        </w:rPr>
      </w:pPr>
    </w:p>
    <w:p w14:paraId="7BB5570C" w14:textId="77777777" w:rsidR="002F06B5" w:rsidRPr="004A2019" w:rsidRDefault="002F06B5" w:rsidP="00954044">
      <w:pPr>
        <w:tabs>
          <w:tab w:val="left" w:pos="-1440"/>
          <w:tab w:val="left" w:pos="-720"/>
        </w:tabs>
        <w:suppressAutoHyphens/>
        <w:spacing w:line="276" w:lineRule="auto"/>
        <w:rPr>
          <w:rFonts w:ascii="Arial" w:hAnsi="Arial"/>
          <w:lang w:val="en-GB"/>
        </w:rPr>
      </w:pPr>
      <w:r w:rsidRPr="004A2019">
        <w:rPr>
          <w:rFonts w:ascii="Arial" w:hAnsi="Arial"/>
          <w:lang w:val="en-GB"/>
        </w:rPr>
        <w:t>T:</w:t>
      </w:r>
      <w:r w:rsidRPr="004A2019">
        <w:rPr>
          <w:rFonts w:ascii="Arial" w:hAnsi="Arial"/>
          <w:lang w:val="en-GB"/>
        </w:rPr>
        <w:tab/>
      </w:r>
      <w:r w:rsidRPr="004A2019">
        <w:rPr>
          <w:rFonts w:ascii="Arial" w:hAnsi="Arial"/>
          <w:lang w:val="en-GB"/>
        </w:rPr>
        <w:tab/>
        <w:t xml:space="preserve">the temperature of the formation water in </w:t>
      </w:r>
      <w:r w:rsidRPr="004A2019">
        <w:rPr>
          <w:rFonts w:ascii="Arial" w:hAnsi="Arial"/>
          <w:lang w:val="en-GB"/>
        </w:rPr>
        <w:sym w:font="Symbol" w:char="F0B0"/>
      </w:r>
      <w:r w:rsidRPr="004A2019">
        <w:rPr>
          <w:rFonts w:ascii="Arial" w:hAnsi="Arial"/>
          <w:lang w:val="en-GB"/>
        </w:rPr>
        <w:t>C</w:t>
      </w:r>
    </w:p>
    <w:p w14:paraId="76D9598C" w14:textId="77777777" w:rsidR="002F06B5" w:rsidRPr="004A2019" w:rsidRDefault="002F06B5" w:rsidP="00954044">
      <w:pPr>
        <w:tabs>
          <w:tab w:val="left" w:pos="-1440"/>
          <w:tab w:val="left" w:pos="-720"/>
        </w:tabs>
        <w:suppressAutoHyphens/>
        <w:spacing w:line="276" w:lineRule="auto"/>
        <w:rPr>
          <w:rFonts w:ascii="Arial" w:hAnsi="Arial"/>
          <w:lang w:val="en-GB"/>
        </w:rPr>
      </w:pPr>
    </w:p>
    <w:p w14:paraId="0B4D492C" w14:textId="77777777" w:rsidR="002F06B5" w:rsidRPr="004A2019" w:rsidRDefault="002F06B5" w:rsidP="00954044">
      <w:pPr>
        <w:tabs>
          <w:tab w:val="left" w:pos="-1440"/>
          <w:tab w:val="left" w:pos="-720"/>
        </w:tabs>
        <w:suppressAutoHyphens/>
        <w:spacing w:line="276" w:lineRule="auto"/>
        <w:rPr>
          <w:rFonts w:ascii="Arial" w:hAnsi="Arial"/>
          <w:lang w:val="en-GB"/>
        </w:rPr>
      </w:pPr>
      <w:r w:rsidRPr="004A2019">
        <w:rPr>
          <w:rFonts w:ascii="Arial" w:hAnsi="Arial"/>
          <w:lang w:val="en-GB"/>
        </w:rPr>
        <w:t xml:space="preserve">The subsequent recalculation from EC-values in </w:t>
      </w:r>
      <w:r w:rsidRPr="004A2019">
        <w:rPr>
          <w:rFonts w:ascii="Arial" w:hAnsi="Arial"/>
          <w:lang w:val="en-GB"/>
        </w:rPr>
        <w:sym w:font="Symbol" w:char="F06D"/>
      </w:r>
      <w:r w:rsidRPr="004A2019">
        <w:rPr>
          <w:rFonts w:ascii="Arial" w:hAnsi="Arial"/>
          <w:lang w:val="en-GB"/>
        </w:rPr>
        <w:t xml:space="preserve">S/cm to pore water (pore liquid) values in </w:t>
      </w:r>
      <w:r w:rsidRPr="004A2019">
        <w:rPr>
          <w:rFonts w:ascii="Arial" w:hAnsi="Arial"/>
          <w:lang w:val="en-GB"/>
        </w:rPr>
        <w:sym w:font="Symbol" w:char="F057"/>
      </w:r>
      <w:r w:rsidRPr="004A2019">
        <w:rPr>
          <w:rFonts w:ascii="Arial" w:hAnsi="Arial"/>
          <w:lang w:val="en-GB"/>
        </w:rPr>
        <w:t>m is carried out as follows:</w:t>
      </w:r>
    </w:p>
    <w:p w14:paraId="2EFCD375" w14:textId="77777777" w:rsidR="002F06B5" w:rsidRPr="004A2019" w:rsidRDefault="002F06B5" w:rsidP="00954044">
      <w:pPr>
        <w:tabs>
          <w:tab w:val="left" w:pos="-1440"/>
          <w:tab w:val="left" w:pos="-720"/>
        </w:tabs>
        <w:suppressAutoHyphens/>
        <w:spacing w:line="276" w:lineRule="auto"/>
        <w:rPr>
          <w:rFonts w:ascii="Arial" w:hAnsi="Arial"/>
          <w:lang w:val="en-GB"/>
        </w:rPr>
      </w:pPr>
      <w:r w:rsidRPr="004A2019">
        <w:rPr>
          <w:rFonts w:ascii="Arial" w:hAnsi="Arial"/>
          <w:b/>
          <w:i/>
          <w:sz w:val="28"/>
          <w:lang w:val="en-GB"/>
        </w:rPr>
        <w:tab/>
      </w:r>
      <w:r w:rsidRPr="004A2019">
        <w:rPr>
          <w:rFonts w:ascii="Arial" w:hAnsi="Arial"/>
          <w:b/>
          <w:i/>
          <w:sz w:val="28"/>
          <w:lang w:val="en-GB"/>
        </w:rPr>
        <w:sym w:font="Symbol" w:char="F072"/>
      </w:r>
      <w:r w:rsidRPr="004A2019">
        <w:rPr>
          <w:rFonts w:ascii="Arial" w:hAnsi="Arial"/>
          <w:b/>
          <w:i/>
          <w:vertAlign w:val="subscript"/>
          <w:lang w:val="en-GB"/>
        </w:rPr>
        <w:t>p</w:t>
      </w:r>
      <w:r w:rsidRPr="004A2019">
        <w:rPr>
          <w:rFonts w:ascii="Arial" w:hAnsi="Arial"/>
          <w:lang w:val="en-GB"/>
        </w:rPr>
        <w:t xml:space="preserve"> = 10,000/EC</w:t>
      </w:r>
    </w:p>
    <w:p w14:paraId="34490B5E" w14:textId="77777777" w:rsidR="002F06B5" w:rsidRPr="004A2019" w:rsidRDefault="002F06B5" w:rsidP="00954044">
      <w:pPr>
        <w:tabs>
          <w:tab w:val="left" w:pos="-1440"/>
          <w:tab w:val="left" w:pos="-720"/>
        </w:tabs>
        <w:suppressAutoHyphens/>
        <w:spacing w:line="276" w:lineRule="auto"/>
        <w:rPr>
          <w:rFonts w:ascii="Arial" w:hAnsi="Arial"/>
          <w:lang w:val="en-GB"/>
        </w:rPr>
      </w:pPr>
    </w:p>
    <w:p w14:paraId="7145E325" w14:textId="77777777" w:rsidR="002F06B5" w:rsidRPr="004A2019" w:rsidRDefault="002F06B5" w:rsidP="00954044">
      <w:pPr>
        <w:tabs>
          <w:tab w:val="left" w:pos="-1440"/>
          <w:tab w:val="left" w:pos="-720"/>
        </w:tabs>
        <w:suppressAutoHyphens/>
        <w:spacing w:line="276" w:lineRule="auto"/>
        <w:rPr>
          <w:rFonts w:ascii="Arial" w:hAnsi="Arial"/>
          <w:lang w:val="en-GB"/>
        </w:rPr>
      </w:pPr>
      <w:r w:rsidRPr="004A2019">
        <w:rPr>
          <w:rFonts w:ascii="Arial" w:hAnsi="Arial"/>
          <w:lang w:val="en-GB"/>
        </w:rPr>
        <w:t>The results of this calculation are presented for 5 different formation factors (in default varying from 2.5 to 4.5 at an interval of 0.5). They are specified for a saturated subsoil (i.e. d = 1). For each formation factor a default description is given of the texture of the sediment being representative for average Dutch field conditions. It is possible to modify both the default formation factors and the default descriptions of the texture of the sediment.</w:t>
      </w:r>
    </w:p>
    <w:p w14:paraId="21280605" w14:textId="77777777" w:rsidR="002F06B5" w:rsidRPr="004A2019" w:rsidRDefault="002F06B5" w:rsidP="00954044">
      <w:pPr>
        <w:spacing w:line="276" w:lineRule="auto"/>
        <w:rPr>
          <w:rFonts w:ascii="Arial" w:hAnsi="Arial"/>
          <w:lang w:val="en-GB"/>
        </w:rPr>
      </w:pPr>
    </w:p>
    <w:p w14:paraId="428059F9" w14:textId="77777777" w:rsidR="007D483F" w:rsidRPr="004A2019" w:rsidRDefault="007D483F">
      <w:pPr>
        <w:rPr>
          <w:rFonts w:ascii="Arial" w:hAnsi="Arial"/>
          <w:lang w:val="en-GB"/>
        </w:rPr>
      </w:pPr>
      <w:r w:rsidRPr="004A2019">
        <w:rPr>
          <w:rFonts w:ascii="Arial" w:hAnsi="Arial"/>
          <w:lang w:val="en-GB"/>
        </w:rPr>
        <w:br w:type="page"/>
      </w:r>
    </w:p>
    <w:p w14:paraId="177B9FCC" w14:textId="2EBDCD79" w:rsidR="002F06B5" w:rsidRPr="004A2019" w:rsidRDefault="002F06B5" w:rsidP="00954044">
      <w:pPr>
        <w:spacing w:line="276" w:lineRule="auto"/>
        <w:rPr>
          <w:rFonts w:ascii="Arial" w:hAnsi="Arial"/>
          <w:lang w:val="en-GB"/>
        </w:rPr>
      </w:pPr>
      <w:r w:rsidRPr="004A2019">
        <w:rPr>
          <w:rFonts w:ascii="Arial" w:hAnsi="Arial"/>
          <w:lang w:val="en-GB"/>
        </w:rPr>
        <w:lastRenderedPageBreak/>
        <w:t xml:space="preserve">After clicking the “Modify” button the appearance of the dialog form will change (see figure </w:t>
      </w:r>
      <w:r w:rsidR="00780C82" w:rsidRPr="004A2019">
        <w:rPr>
          <w:rFonts w:ascii="Arial" w:hAnsi="Arial"/>
          <w:lang w:val="en-GB"/>
        </w:rPr>
        <w:t>26</w:t>
      </w:r>
      <w:r w:rsidRPr="004A2019">
        <w:rPr>
          <w:rFonts w:ascii="Arial" w:hAnsi="Arial"/>
          <w:lang w:val="en-GB"/>
        </w:rPr>
        <w:t>).</w:t>
      </w:r>
    </w:p>
    <w:p w14:paraId="51C3584F" w14:textId="77777777" w:rsidR="00CA0E8E" w:rsidRPr="004A2019" w:rsidRDefault="00CA0E8E" w:rsidP="00954044">
      <w:pPr>
        <w:keepNext/>
        <w:spacing w:line="276" w:lineRule="auto"/>
        <w:rPr>
          <w:lang w:val="en-GB"/>
        </w:rPr>
      </w:pPr>
      <w:r w:rsidRPr="004A2019">
        <w:rPr>
          <w:noProof/>
          <w:lang w:val="en-GB"/>
        </w:rPr>
        <w:drawing>
          <wp:inline distT="0" distB="0" distL="0" distR="0" wp14:anchorId="68EEDBE5" wp14:editId="4ACD051C">
            <wp:extent cx="3674060" cy="2576945"/>
            <wp:effectExtent l="0" t="0" r="317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25347" cy="2612917"/>
                    </a:xfrm>
                    <a:prstGeom prst="rect">
                      <a:avLst/>
                    </a:prstGeom>
                  </pic:spPr>
                </pic:pic>
              </a:graphicData>
            </a:graphic>
          </wp:inline>
        </w:drawing>
      </w:r>
    </w:p>
    <w:p w14:paraId="16CEF616" w14:textId="359F359E" w:rsidR="006F6F80" w:rsidRPr="004A2019" w:rsidRDefault="00CA0E8E"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26</w:t>
      </w:r>
      <w:r w:rsidRPr="004A2019">
        <w:rPr>
          <w:rFonts w:ascii="Arial" w:hAnsi="Arial" w:cs="Arial"/>
          <w:b w:val="0"/>
          <w:bCs w:val="0"/>
          <w:i/>
          <w:iCs/>
          <w:color w:val="0070C0"/>
          <w:lang w:val="en-GB"/>
        </w:rPr>
        <w:fldChar w:fldCharType="end"/>
      </w:r>
    </w:p>
    <w:p w14:paraId="5099F9C7" w14:textId="68B08A3E" w:rsidR="00CA0E8E" w:rsidRPr="004A2019" w:rsidRDefault="00CA0E8E" w:rsidP="00954044">
      <w:pPr>
        <w:spacing w:line="276" w:lineRule="auto"/>
        <w:rPr>
          <w:rFonts w:ascii="Arial" w:hAnsi="Arial" w:cs="Arial"/>
          <w:lang w:val="en-GB" w:eastAsia="nl-NL"/>
        </w:rPr>
      </w:pPr>
    </w:p>
    <w:p w14:paraId="3F90CF2F" w14:textId="0A63C777" w:rsidR="00200451" w:rsidRPr="004A2019" w:rsidRDefault="00200451" w:rsidP="00954044">
      <w:pPr>
        <w:spacing w:line="276" w:lineRule="auto"/>
        <w:rPr>
          <w:rFonts w:ascii="Arial" w:hAnsi="Arial"/>
          <w:lang w:val="en-GB"/>
        </w:rPr>
      </w:pPr>
      <w:r w:rsidRPr="004A2019">
        <w:rPr>
          <w:rFonts w:ascii="Arial" w:hAnsi="Arial"/>
          <w:lang w:val="en-GB"/>
        </w:rPr>
        <w:t xml:space="preserve">The only difference is that the edit-boxes for entering both temperature and the EC-value of the water are inactive, while both the formation factors and the sediment descriptions are now presented in active edit-boxes. Five formation factors can be entered, representative for the field where the interpreter is working. The entered values should be less </w:t>
      </w:r>
      <w:r w:rsidR="002C2BA9" w:rsidRPr="004A2019">
        <w:rPr>
          <w:rFonts w:ascii="Arial" w:hAnsi="Arial"/>
          <w:lang w:val="en-GB"/>
        </w:rPr>
        <w:t>than</w:t>
      </w:r>
      <w:r w:rsidRPr="004A2019">
        <w:rPr>
          <w:rFonts w:ascii="Arial" w:hAnsi="Arial"/>
          <w:lang w:val="en-GB"/>
        </w:rPr>
        <w:t xml:space="preserve"> 100 and can have 1 decimal (i.e. a maximum value of 99.9).</w:t>
      </w:r>
    </w:p>
    <w:p w14:paraId="3169088E" w14:textId="77777777" w:rsidR="00200451" w:rsidRPr="004A2019" w:rsidRDefault="00200451" w:rsidP="00954044">
      <w:pPr>
        <w:spacing w:line="276" w:lineRule="auto"/>
        <w:rPr>
          <w:rFonts w:ascii="Arial" w:hAnsi="Arial"/>
          <w:lang w:val="en-GB"/>
        </w:rPr>
      </w:pPr>
      <w:r w:rsidRPr="004A2019">
        <w:rPr>
          <w:rFonts w:ascii="Arial" w:hAnsi="Arial"/>
          <w:lang w:val="en-GB"/>
        </w:rPr>
        <w:t>Sediment descriptions can be entered in any language. The only restriction is that the description should not exceed 30 characters.</w:t>
      </w:r>
    </w:p>
    <w:p w14:paraId="2579F832" w14:textId="6CE9CC3C" w:rsidR="00200451" w:rsidRPr="004A2019" w:rsidRDefault="00200451" w:rsidP="00954044">
      <w:pPr>
        <w:spacing w:line="276" w:lineRule="auto"/>
        <w:rPr>
          <w:rFonts w:ascii="Arial" w:hAnsi="Arial"/>
          <w:lang w:val="en-GB"/>
        </w:rPr>
      </w:pPr>
      <w:r w:rsidRPr="004A2019">
        <w:rPr>
          <w:rFonts w:ascii="Arial" w:hAnsi="Arial"/>
          <w:lang w:val="en-GB"/>
        </w:rPr>
        <w:t xml:space="preserve">After clicking the “OK” button, the changes will be </w:t>
      </w:r>
      <w:r w:rsidR="00FF7CD9" w:rsidRPr="004A2019">
        <w:rPr>
          <w:rFonts w:ascii="Arial" w:hAnsi="Arial"/>
          <w:lang w:val="en-GB"/>
        </w:rPr>
        <w:t>effective,</w:t>
      </w:r>
      <w:r w:rsidRPr="004A2019">
        <w:rPr>
          <w:rFonts w:ascii="Arial" w:hAnsi="Arial"/>
          <w:lang w:val="en-GB"/>
        </w:rPr>
        <w:t xml:space="preserve"> and you will return to status of the dialog form in which you assess the formation resistivities.</w:t>
      </w:r>
    </w:p>
    <w:p w14:paraId="53334A03" w14:textId="77777777" w:rsidR="00200451" w:rsidRPr="004A2019" w:rsidRDefault="00200451" w:rsidP="00954044">
      <w:pPr>
        <w:spacing w:line="276" w:lineRule="auto"/>
        <w:rPr>
          <w:rFonts w:ascii="Arial" w:hAnsi="Arial"/>
          <w:lang w:val="en-GB"/>
        </w:rPr>
      </w:pPr>
      <w:r w:rsidRPr="004A2019">
        <w:rPr>
          <w:rFonts w:ascii="Arial" w:hAnsi="Arial"/>
          <w:lang w:val="en-GB"/>
        </w:rPr>
        <w:t>After clicking the “Cancel” button, the made changes will be undone and you will return to status of the dialog form in which you assess the formation resistivities.</w:t>
      </w:r>
    </w:p>
    <w:p w14:paraId="71AB499A" w14:textId="77777777" w:rsidR="00200451" w:rsidRPr="004A2019" w:rsidRDefault="00200451" w:rsidP="00954044">
      <w:pPr>
        <w:spacing w:line="276" w:lineRule="auto"/>
        <w:rPr>
          <w:rFonts w:ascii="Arial" w:hAnsi="Arial"/>
          <w:lang w:val="en-GB"/>
        </w:rPr>
      </w:pPr>
    </w:p>
    <w:p w14:paraId="53338418" w14:textId="77777777" w:rsidR="00200451" w:rsidRPr="004A2019" w:rsidRDefault="00200451" w:rsidP="00954044">
      <w:pPr>
        <w:spacing w:line="276" w:lineRule="auto"/>
        <w:rPr>
          <w:rFonts w:ascii="Arial" w:hAnsi="Arial"/>
          <w:lang w:val="en-GB"/>
        </w:rPr>
      </w:pPr>
      <w:r w:rsidRPr="004A2019">
        <w:rPr>
          <w:rFonts w:ascii="Arial" w:hAnsi="Arial"/>
          <w:lang w:val="en-GB"/>
        </w:rPr>
        <w:t>The entered descriptions will be saved in GEWin-Excel as soon as you have clicked the Excel button “Save”.</w:t>
      </w:r>
    </w:p>
    <w:p w14:paraId="7A5F5CF7" w14:textId="4A4AD404" w:rsidR="00212535" w:rsidRPr="004A2019" w:rsidRDefault="00212535" w:rsidP="00954044">
      <w:pPr>
        <w:spacing w:line="276" w:lineRule="auto"/>
        <w:rPr>
          <w:rFonts w:ascii="Arial" w:hAnsi="Arial"/>
          <w:lang w:val="en-GB"/>
        </w:rPr>
      </w:pPr>
      <w:r w:rsidRPr="004A2019">
        <w:rPr>
          <w:rFonts w:ascii="Arial" w:hAnsi="Arial"/>
          <w:lang w:val="en-GB"/>
        </w:rPr>
        <w:br w:type="page"/>
      </w:r>
    </w:p>
    <w:p w14:paraId="53AF5839" w14:textId="358855A8" w:rsidR="00212535" w:rsidRPr="004A2019" w:rsidRDefault="00212535" w:rsidP="00954044">
      <w:pPr>
        <w:pStyle w:val="Kop2"/>
        <w:spacing w:line="276" w:lineRule="auto"/>
        <w:rPr>
          <w:lang w:val="en-GB"/>
        </w:rPr>
      </w:pPr>
      <w:bookmarkStart w:id="20" w:name="_Toc29895928"/>
      <w:r w:rsidRPr="004A2019">
        <w:rPr>
          <w:lang w:val="en-GB"/>
        </w:rPr>
        <w:lastRenderedPageBreak/>
        <w:t>The “GEWin-Excel workbook tools” button</w:t>
      </w:r>
      <w:bookmarkEnd w:id="20"/>
    </w:p>
    <w:p w14:paraId="08D85FFF" w14:textId="53873F93" w:rsidR="00212535" w:rsidRPr="004A2019" w:rsidRDefault="00212535" w:rsidP="00954044">
      <w:pPr>
        <w:spacing w:line="276" w:lineRule="auto"/>
        <w:rPr>
          <w:rFonts w:ascii="Arial" w:hAnsi="Arial" w:cs="Arial"/>
          <w:lang w:val="en-GB" w:eastAsia="nl-NL"/>
        </w:rPr>
      </w:pPr>
    </w:p>
    <w:p w14:paraId="7FB79BFC" w14:textId="6A9ADD92" w:rsidR="00135931" w:rsidRPr="004A2019" w:rsidRDefault="00135931" w:rsidP="00954044">
      <w:pPr>
        <w:spacing w:line="276" w:lineRule="auto"/>
        <w:rPr>
          <w:rFonts w:ascii="Arial" w:hAnsi="Arial"/>
          <w:lang w:val="en-GB"/>
        </w:rPr>
      </w:pPr>
      <w:r w:rsidRPr="004A2019">
        <w:rPr>
          <w:rFonts w:ascii="Arial" w:hAnsi="Arial"/>
          <w:lang w:val="en-GB"/>
        </w:rPr>
        <w:t xml:space="preserve">After clicking the “GEWin-Excel workbook tools” button a dialog form will appear that will offer you </w:t>
      </w:r>
      <w:r w:rsidR="0015544F" w:rsidRPr="004A2019">
        <w:rPr>
          <w:rFonts w:ascii="Arial" w:hAnsi="Arial"/>
          <w:lang w:val="en-GB"/>
        </w:rPr>
        <w:t>5</w:t>
      </w:r>
      <w:r w:rsidRPr="004A2019">
        <w:rPr>
          <w:rFonts w:ascii="Arial" w:hAnsi="Arial"/>
          <w:lang w:val="en-GB"/>
        </w:rPr>
        <w:t xml:space="preserve"> options (see figure </w:t>
      </w:r>
      <w:r w:rsidR="00ED068F" w:rsidRPr="004A2019">
        <w:rPr>
          <w:rFonts w:ascii="Arial" w:hAnsi="Arial"/>
          <w:lang w:val="en-GB"/>
        </w:rPr>
        <w:t>27</w:t>
      </w:r>
      <w:r w:rsidRPr="004A2019">
        <w:rPr>
          <w:rFonts w:ascii="Arial" w:hAnsi="Arial"/>
          <w:lang w:val="en-GB"/>
        </w:rPr>
        <w:t>).</w:t>
      </w:r>
    </w:p>
    <w:p w14:paraId="634A0A4F" w14:textId="30A809B1" w:rsidR="00BE137F" w:rsidRPr="004A2019" w:rsidRDefault="002C5FAE" w:rsidP="00954044">
      <w:pPr>
        <w:keepNext/>
        <w:spacing w:line="276" w:lineRule="auto"/>
        <w:rPr>
          <w:lang w:val="en-GB"/>
        </w:rPr>
      </w:pPr>
      <w:r w:rsidRPr="004A2019">
        <w:rPr>
          <w:noProof/>
          <w:lang w:val="en-GB"/>
        </w:rPr>
        <w:drawing>
          <wp:inline distT="0" distB="0" distL="0" distR="0" wp14:anchorId="398886B8" wp14:editId="5B72C843">
            <wp:extent cx="3676783" cy="2015908"/>
            <wp:effectExtent l="0" t="0" r="0" b="381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00827" cy="2029091"/>
                    </a:xfrm>
                    <a:prstGeom prst="rect">
                      <a:avLst/>
                    </a:prstGeom>
                  </pic:spPr>
                </pic:pic>
              </a:graphicData>
            </a:graphic>
          </wp:inline>
        </w:drawing>
      </w:r>
    </w:p>
    <w:p w14:paraId="069ED807" w14:textId="4DCE9E9E" w:rsidR="00967F9F" w:rsidRPr="004A2019" w:rsidRDefault="00BE137F"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27</w:t>
      </w:r>
      <w:r w:rsidRPr="004A2019">
        <w:rPr>
          <w:rFonts w:ascii="Arial" w:hAnsi="Arial" w:cs="Arial"/>
          <w:b w:val="0"/>
          <w:bCs w:val="0"/>
          <w:i/>
          <w:iCs/>
          <w:color w:val="0070C0"/>
          <w:lang w:val="en-GB"/>
        </w:rPr>
        <w:fldChar w:fldCharType="end"/>
      </w:r>
    </w:p>
    <w:p w14:paraId="183D9AB1" w14:textId="48099482" w:rsidR="00967F9F" w:rsidRPr="004A2019" w:rsidRDefault="00967F9F" w:rsidP="00954044">
      <w:pPr>
        <w:spacing w:line="276" w:lineRule="auto"/>
        <w:rPr>
          <w:rFonts w:ascii="Arial" w:hAnsi="Arial" w:cs="Arial"/>
          <w:lang w:val="en-GB" w:eastAsia="nl-NL"/>
        </w:rPr>
      </w:pPr>
    </w:p>
    <w:p w14:paraId="507D4F9D" w14:textId="12B535A0" w:rsidR="008E018D" w:rsidRPr="004A2019" w:rsidRDefault="008E018D" w:rsidP="00954044">
      <w:pPr>
        <w:spacing w:line="276" w:lineRule="auto"/>
        <w:rPr>
          <w:rFonts w:ascii="Arial" w:hAnsi="Arial"/>
          <w:lang w:val="en-GB"/>
        </w:rPr>
      </w:pPr>
      <w:r w:rsidRPr="004A2019">
        <w:rPr>
          <w:rFonts w:ascii="Arial" w:hAnsi="Arial"/>
          <w:lang w:val="en-GB"/>
        </w:rPr>
        <w:t xml:space="preserve">If anything went wrong with the GEWin-Excel workbook, the first option will re-install the GEWin-Excel workbook. </w:t>
      </w:r>
      <w:r w:rsidR="00485326" w:rsidRPr="004A2019">
        <w:rPr>
          <w:rFonts w:ascii="Arial" w:hAnsi="Arial"/>
          <w:lang w:val="en-GB"/>
        </w:rPr>
        <w:t>F</w:t>
      </w:r>
      <w:r w:rsidRPr="004A2019">
        <w:rPr>
          <w:rFonts w:ascii="Arial" w:hAnsi="Arial"/>
          <w:lang w:val="en-GB"/>
        </w:rPr>
        <w:t xml:space="preserve">irst make sure that you have deleted all corrupted sheets. </w:t>
      </w:r>
      <w:r w:rsidR="008308CA" w:rsidRPr="004A2019">
        <w:rPr>
          <w:rFonts w:ascii="Arial" w:hAnsi="Arial"/>
          <w:lang w:val="en-GB"/>
        </w:rPr>
        <w:t>Usually t</w:t>
      </w:r>
      <w:r w:rsidR="00BD4457" w:rsidRPr="004A2019">
        <w:rPr>
          <w:rFonts w:ascii="Arial" w:hAnsi="Arial"/>
          <w:lang w:val="en-GB"/>
        </w:rPr>
        <w:t>hese are the “work” sheet and the “OutlineMap”-sheet</w:t>
      </w:r>
      <w:r w:rsidR="00A42F44" w:rsidRPr="004A2019">
        <w:rPr>
          <w:rFonts w:ascii="Arial" w:hAnsi="Arial"/>
          <w:lang w:val="en-GB"/>
        </w:rPr>
        <w:t xml:space="preserve">. </w:t>
      </w:r>
      <w:r w:rsidRPr="004A2019">
        <w:rPr>
          <w:rFonts w:ascii="Arial" w:hAnsi="Arial"/>
          <w:lang w:val="en-GB"/>
        </w:rPr>
        <w:t>Be aware that there are several hidden sheets as well.</w:t>
      </w:r>
    </w:p>
    <w:p w14:paraId="72641F7C" w14:textId="79420CCD" w:rsidR="008E018D" w:rsidRPr="004A2019" w:rsidRDefault="008E018D" w:rsidP="00954044">
      <w:pPr>
        <w:spacing w:line="276" w:lineRule="auto"/>
        <w:rPr>
          <w:rFonts w:ascii="Arial" w:hAnsi="Arial"/>
          <w:lang w:val="en-GB"/>
        </w:rPr>
      </w:pPr>
      <w:r w:rsidRPr="004A2019">
        <w:rPr>
          <w:rFonts w:ascii="Arial" w:hAnsi="Arial"/>
          <w:lang w:val="en-GB"/>
        </w:rPr>
        <w:t>With the first option, it is also possible to create a new GEWin-Excel workbook</w:t>
      </w:r>
      <w:r w:rsidR="00A42F44" w:rsidRPr="004A2019">
        <w:rPr>
          <w:rFonts w:ascii="Arial" w:hAnsi="Arial"/>
          <w:lang w:val="en-GB"/>
        </w:rPr>
        <w:t xml:space="preserve"> (see paragraph 2.1)</w:t>
      </w:r>
      <w:r w:rsidRPr="004A2019">
        <w:rPr>
          <w:rFonts w:ascii="Arial" w:hAnsi="Arial"/>
          <w:lang w:val="en-GB"/>
        </w:rPr>
        <w:t>.</w:t>
      </w:r>
    </w:p>
    <w:p w14:paraId="0618D601" w14:textId="77777777" w:rsidR="008E018D" w:rsidRPr="004A2019" w:rsidRDefault="008E018D" w:rsidP="00954044">
      <w:pPr>
        <w:spacing w:line="276" w:lineRule="auto"/>
        <w:rPr>
          <w:rFonts w:ascii="Arial" w:hAnsi="Arial"/>
          <w:lang w:val="en-GB"/>
        </w:rPr>
      </w:pPr>
    </w:p>
    <w:p w14:paraId="01D6A4E1" w14:textId="2997E667" w:rsidR="008E018D" w:rsidRPr="004A2019" w:rsidRDefault="008E018D" w:rsidP="00954044">
      <w:pPr>
        <w:spacing w:line="276" w:lineRule="auto"/>
        <w:rPr>
          <w:rFonts w:ascii="Arial" w:hAnsi="Arial"/>
          <w:lang w:val="en-GB"/>
        </w:rPr>
      </w:pPr>
      <w:r w:rsidRPr="004A2019">
        <w:rPr>
          <w:rFonts w:ascii="Arial" w:hAnsi="Arial"/>
          <w:lang w:val="en-GB"/>
        </w:rPr>
        <w:t xml:space="preserve">The second and third option are excluding each other. </w:t>
      </w:r>
      <w:r w:rsidR="00FF7CD9" w:rsidRPr="004A2019">
        <w:rPr>
          <w:rFonts w:ascii="Arial" w:hAnsi="Arial"/>
          <w:lang w:val="en-GB"/>
        </w:rPr>
        <w:t>Therefore,</w:t>
      </w:r>
      <w:r w:rsidRPr="004A2019">
        <w:rPr>
          <w:rFonts w:ascii="Arial" w:hAnsi="Arial"/>
          <w:lang w:val="en-GB"/>
        </w:rPr>
        <w:t xml:space="preserve"> it is not possible to select them both at the same time. If you select the option “Add the borelog to the “work” sheet”, the borelog-graph will be placed on the “work” sheet, underneath the GEWin-graph. At the same time the GEWin-graph will be resized (reduced height), so that both graphs will still fit on one A4-sized sheet of paper</w:t>
      </w:r>
      <w:r w:rsidR="006C5E7A" w:rsidRPr="004A2019">
        <w:rPr>
          <w:rFonts w:ascii="Arial" w:hAnsi="Arial"/>
          <w:lang w:val="en-GB"/>
        </w:rPr>
        <w:t xml:space="preserve"> (see paragraph 2.2)</w:t>
      </w:r>
      <w:r w:rsidRPr="004A2019">
        <w:rPr>
          <w:rFonts w:ascii="Arial" w:hAnsi="Arial"/>
          <w:lang w:val="en-GB"/>
        </w:rPr>
        <w:t>.</w:t>
      </w:r>
    </w:p>
    <w:p w14:paraId="22800E47" w14:textId="77777777" w:rsidR="008E018D" w:rsidRPr="004A2019" w:rsidRDefault="008E018D" w:rsidP="00954044">
      <w:pPr>
        <w:spacing w:line="276" w:lineRule="auto"/>
        <w:rPr>
          <w:rFonts w:ascii="Arial" w:hAnsi="Arial"/>
          <w:lang w:val="en-GB"/>
        </w:rPr>
      </w:pPr>
      <w:r w:rsidRPr="004A2019">
        <w:rPr>
          <w:rFonts w:ascii="Arial" w:hAnsi="Arial"/>
          <w:lang w:val="en-GB"/>
        </w:rPr>
        <w:t>After selecting the option “Remove the borelog from the “work” sheet”, the borelog-graph will be removed from the “work” sheet. At the same time the GEWin-graph will be resized (increased height), so that the graph will optimally fit on one A4-sized sheet of paper.</w:t>
      </w:r>
    </w:p>
    <w:p w14:paraId="25B078A9" w14:textId="79A7F3A6" w:rsidR="008E018D" w:rsidRPr="004A2019" w:rsidRDefault="00FF7CD9" w:rsidP="00954044">
      <w:pPr>
        <w:spacing w:line="276" w:lineRule="auto"/>
        <w:rPr>
          <w:rFonts w:ascii="Arial" w:hAnsi="Arial"/>
          <w:lang w:val="en-GB"/>
        </w:rPr>
      </w:pPr>
      <w:r w:rsidRPr="004A2019">
        <w:rPr>
          <w:rFonts w:ascii="Arial" w:hAnsi="Arial"/>
          <w:lang w:val="en-GB"/>
        </w:rPr>
        <w:t>Of course,</w:t>
      </w:r>
      <w:r w:rsidR="008E018D" w:rsidRPr="004A2019">
        <w:rPr>
          <w:rFonts w:ascii="Arial" w:hAnsi="Arial"/>
          <w:lang w:val="en-GB"/>
        </w:rPr>
        <w:t xml:space="preserve"> selecting the option to add a borelog, while a borelog is already present (or remove a borelog while there is no borelog) will result in no changes to the “work” sheet.</w:t>
      </w:r>
    </w:p>
    <w:p w14:paraId="7E11C515" w14:textId="77777777" w:rsidR="008E018D" w:rsidRPr="004A2019" w:rsidRDefault="008E018D" w:rsidP="00954044">
      <w:pPr>
        <w:spacing w:line="276" w:lineRule="auto"/>
        <w:rPr>
          <w:rFonts w:ascii="Arial" w:hAnsi="Arial"/>
          <w:lang w:val="en-GB"/>
        </w:rPr>
      </w:pPr>
    </w:p>
    <w:p w14:paraId="0AC2A0BB" w14:textId="0C32EBEF" w:rsidR="008E018D" w:rsidRPr="004A2019" w:rsidRDefault="008E018D" w:rsidP="00954044">
      <w:pPr>
        <w:spacing w:line="276" w:lineRule="auto"/>
        <w:rPr>
          <w:rFonts w:ascii="Arial" w:hAnsi="Arial"/>
          <w:lang w:val="en-GB"/>
        </w:rPr>
      </w:pPr>
      <w:r w:rsidRPr="004A2019">
        <w:rPr>
          <w:rFonts w:ascii="Arial" w:hAnsi="Arial"/>
          <w:lang w:val="en-GB"/>
        </w:rPr>
        <w:t>When you will install the GEWin-Excel workbook</w:t>
      </w:r>
      <w:r w:rsidR="00DC73FB" w:rsidRPr="004A2019">
        <w:rPr>
          <w:rFonts w:ascii="Arial" w:hAnsi="Arial"/>
          <w:lang w:val="en-GB"/>
        </w:rPr>
        <w:t>,</w:t>
      </w:r>
      <w:r w:rsidRPr="004A2019">
        <w:rPr>
          <w:rFonts w:ascii="Arial" w:hAnsi="Arial"/>
          <w:lang w:val="en-GB"/>
        </w:rPr>
        <w:t xml:space="preserve"> the GEWin-Excel database is (still) empty</w:t>
      </w:r>
      <w:r w:rsidR="00BA3DDC" w:rsidRPr="004A2019">
        <w:rPr>
          <w:rFonts w:ascii="Arial" w:hAnsi="Arial"/>
          <w:lang w:val="en-GB"/>
        </w:rPr>
        <w:t>. This results</w:t>
      </w:r>
      <w:r w:rsidR="00267F51" w:rsidRPr="004A2019">
        <w:rPr>
          <w:rFonts w:ascii="Arial" w:hAnsi="Arial"/>
          <w:lang w:val="en-GB"/>
        </w:rPr>
        <w:t xml:space="preserve"> in</w:t>
      </w:r>
      <w:r w:rsidRPr="004A2019">
        <w:rPr>
          <w:rFonts w:ascii="Arial" w:hAnsi="Arial"/>
          <w:lang w:val="en-GB"/>
        </w:rPr>
        <w:t xml:space="preserve"> a message that GEWin-Excel has not been able to insert a sheet “OutlineMap” (see figure </w:t>
      </w:r>
      <w:r w:rsidR="006C5E7A" w:rsidRPr="004A2019">
        <w:rPr>
          <w:rFonts w:ascii="Arial" w:hAnsi="Arial"/>
          <w:lang w:val="en-GB"/>
        </w:rPr>
        <w:t>4 in paragraph 2.1</w:t>
      </w:r>
      <w:r w:rsidRPr="004A2019">
        <w:rPr>
          <w:rFonts w:ascii="Arial" w:hAnsi="Arial"/>
          <w:lang w:val="en-GB"/>
        </w:rPr>
        <w:t>).</w:t>
      </w:r>
    </w:p>
    <w:p w14:paraId="25B09F7D" w14:textId="77777777" w:rsidR="000B66FF" w:rsidRPr="004A2019" w:rsidRDefault="00A3541B" w:rsidP="00954044">
      <w:pPr>
        <w:spacing w:line="276" w:lineRule="auto"/>
        <w:rPr>
          <w:rFonts w:ascii="Arial" w:hAnsi="Arial"/>
          <w:lang w:val="en-GB"/>
        </w:rPr>
      </w:pPr>
      <w:r w:rsidRPr="004A2019">
        <w:rPr>
          <w:rFonts w:ascii="Arial" w:hAnsi="Arial"/>
          <w:lang w:val="en-GB"/>
        </w:rPr>
        <w:lastRenderedPageBreak/>
        <w:t xml:space="preserve">The last two options </w:t>
      </w:r>
      <w:r w:rsidR="00A25C16" w:rsidRPr="004A2019">
        <w:rPr>
          <w:rFonts w:ascii="Arial" w:hAnsi="Arial"/>
          <w:lang w:val="en-GB"/>
        </w:rPr>
        <w:t xml:space="preserve">(“Create a project report” and “Export the GEWin-Excel Database sheets”) are only available </w:t>
      </w:r>
      <w:r w:rsidR="00C70E3E" w:rsidRPr="004A2019">
        <w:rPr>
          <w:rFonts w:ascii="Arial" w:hAnsi="Arial"/>
          <w:lang w:val="en-GB"/>
        </w:rPr>
        <w:t xml:space="preserve">when you have saved at least 1 </w:t>
      </w:r>
      <w:r w:rsidR="000D2A07" w:rsidRPr="004A2019">
        <w:rPr>
          <w:rFonts w:ascii="Arial" w:hAnsi="Arial"/>
          <w:lang w:val="en-GB"/>
        </w:rPr>
        <w:t>geo-ele</w:t>
      </w:r>
      <w:r w:rsidR="005C5E3C" w:rsidRPr="004A2019">
        <w:rPr>
          <w:rFonts w:ascii="Arial" w:hAnsi="Arial"/>
          <w:lang w:val="en-GB"/>
        </w:rPr>
        <w:t>c</w:t>
      </w:r>
      <w:r w:rsidR="000D2A07" w:rsidRPr="004A2019">
        <w:rPr>
          <w:rFonts w:ascii="Arial" w:hAnsi="Arial"/>
          <w:lang w:val="en-GB"/>
        </w:rPr>
        <w:t>trical</w:t>
      </w:r>
      <w:r w:rsidR="005C5E3C" w:rsidRPr="004A2019">
        <w:rPr>
          <w:rFonts w:ascii="Arial" w:hAnsi="Arial"/>
          <w:lang w:val="en-GB"/>
        </w:rPr>
        <w:t xml:space="preserve"> measurement in the GEWin-Excel database.</w:t>
      </w:r>
    </w:p>
    <w:p w14:paraId="2A53C395" w14:textId="73FD3527" w:rsidR="004E3F47" w:rsidRPr="004A2019" w:rsidRDefault="004E3F47" w:rsidP="00954044">
      <w:pPr>
        <w:spacing w:line="276" w:lineRule="auto"/>
        <w:rPr>
          <w:rFonts w:ascii="Arial" w:hAnsi="Arial"/>
          <w:lang w:val="en-GB"/>
        </w:rPr>
      </w:pPr>
    </w:p>
    <w:p w14:paraId="53ED0AFC" w14:textId="5ACD1053" w:rsidR="001A07F0" w:rsidRPr="004A2019" w:rsidRDefault="001A07F0" w:rsidP="00954044">
      <w:pPr>
        <w:spacing w:line="276" w:lineRule="auto"/>
        <w:rPr>
          <w:rFonts w:ascii="Arial" w:hAnsi="Arial"/>
          <w:b/>
          <w:bCs/>
          <w:lang w:val="en-GB"/>
        </w:rPr>
      </w:pPr>
      <w:r w:rsidRPr="004A2019">
        <w:rPr>
          <w:rFonts w:ascii="Arial" w:hAnsi="Arial"/>
          <w:b/>
          <w:bCs/>
          <w:lang w:val="en-GB"/>
        </w:rPr>
        <w:t>Create a project report</w:t>
      </w:r>
    </w:p>
    <w:p w14:paraId="6094ECFD" w14:textId="77777777" w:rsidR="00132802" w:rsidRPr="004A2019" w:rsidRDefault="004424D9" w:rsidP="00954044">
      <w:pPr>
        <w:spacing w:line="276" w:lineRule="auto"/>
        <w:rPr>
          <w:rFonts w:ascii="Arial" w:hAnsi="Arial"/>
          <w:lang w:val="en-GB"/>
        </w:rPr>
      </w:pPr>
      <w:r w:rsidRPr="004A2019">
        <w:rPr>
          <w:rFonts w:ascii="Arial" w:hAnsi="Arial"/>
          <w:lang w:val="en-GB"/>
        </w:rPr>
        <w:t>If you select</w:t>
      </w:r>
      <w:r w:rsidR="005931A9" w:rsidRPr="004A2019">
        <w:rPr>
          <w:rFonts w:ascii="Arial" w:hAnsi="Arial"/>
          <w:lang w:val="en-GB"/>
        </w:rPr>
        <w:t xml:space="preserve"> the option</w:t>
      </w:r>
      <w:r w:rsidR="00907451" w:rsidRPr="004A2019">
        <w:rPr>
          <w:rFonts w:ascii="Arial" w:hAnsi="Arial"/>
          <w:lang w:val="en-GB"/>
        </w:rPr>
        <w:t xml:space="preserve"> </w:t>
      </w:r>
      <w:r w:rsidR="00F90869" w:rsidRPr="004A2019">
        <w:rPr>
          <w:rFonts w:ascii="Arial" w:hAnsi="Arial"/>
          <w:lang w:val="en-GB"/>
        </w:rPr>
        <w:t xml:space="preserve">“Create a project report” </w:t>
      </w:r>
      <w:r w:rsidRPr="004A2019">
        <w:rPr>
          <w:rFonts w:ascii="Arial" w:hAnsi="Arial"/>
          <w:lang w:val="en-GB"/>
        </w:rPr>
        <w:t>GEWin-Excel will add 2 extra sheets to the GEWin-Excel workbook</w:t>
      </w:r>
      <w:r w:rsidR="00E522FA" w:rsidRPr="004A2019">
        <w:rPr>
          <w:rFonts w:ascii="Arial" w:hAnsi="Arial"/>
          <w:lang w:val="en-GB"/>
        </w:rPr>
        <w:t>.</w:t>
      </w:r>
    </w:p>
    <w:p w14:paraId="0C515AF5" w14:textId="2B6BC5ED" w:rsidR="000E1FB6" w:rsidRPr="004A2019" w:rsidRDefault="00E522FA" w:rsidP="00954044">
      <w:pPr>
        <w:spacing w:line="276" w:lineRule="auto"/>
        <w:rPr>
          <w:rFonts w:ascii="Arial" w:hAnsi="Arial"/>
          <w:lang w:val="en-GB"/>
        </w:rPr>
      </w:pPr>
      <w:r w:rsidRPr="004A2019">
        <w:rPr>
          <w:rFonts w:ascii="Arial" w:hAnsi="Arial"/>
          <w:i/>
          <w:iCs/>
          <w:u w:val="single"/>
          <w:lang w:val="en-GB"/>
        </w:rPr>
        <w:t>In the first sheet</w:t>
      </w:r>
      <w:r w:rsidRPr="004A2019">
        <w:rPr>
          <w:rFonts w:ascii="Arial" w:hAnsi="Arial"/>
          <w:lang w:val="en-GB"/>
        </w:rPr>
        <w:t xml:space="preserve"> you will </w:t>
      </w:r>
      <w:r w:rsidR="00AF1AF5" w:rsidRPr="004A2019">
        <w:rPr>
          <w:rFonts w:ascii="Arial" w:hAnsi="Arial"/>
          <w:lang w:val="en-GB"/>
        </w:rPr>
        <w:t>g</w:t>
      </w:r>
      <w:r w:rsidR="000E1FB6" w:rsidRPr="004A2019">
        <w:rPr>
          <w:rFonts w:ascii="Arial" w:hAnsi="Arial"/>
          <w:lang w:val="en-GB"/>
        </w:rPr>
        <w:t>ive you</w:t>
      </w:r>
      <w:r w:rsidR="00DE065D" w:rsidRPr="004A2019">
        <w:rPr>
          <w:rFonts w:ascii="Arial" w:hAnsi="Arial"/>
          <w:lang w:val="en-GB"/>
        </w:rPr>
        <w:t xml:space="preserve"> (see figure</w:t>
      </w:r>
      <w:r w:rsidR="00132802" w:rsidRPr="004A2019">
        <w:rPr>
          <w:rFonts w:ascii="Arial" w:hAnsi="Arial"/>
          <w:lang w:val="en-GB"/>
        </w:rPr>
        <w:t xml:space="preserve"> 28</w:t>
      </w:r>
      <w:r w:rsidR="00DE065D" w:rsidRPr="004A2019">
        <w:rPr>
          <w:rFonts w:ascii="Arial" w:hAnsi="Arial"/>
          <w:lang w:val="en-GB"/>
        </w:rPr>
        <w:t>)</w:t>
      </w:r>
      <w:r w:rsidR="000E1FB6" w:rsidRPr="004A2019">
        <w:rPr>
          <w:rFonts w:ascii="Arial" w:hAnsi="Arial"/>
          <w:lang w:val="en-GB"/>
        </w:rPr>
        <w:t>:</w:t>
      </w:r>
    </w:p>
    <w:p w14:paraId="08AB751A" w14:textId="11E1199D" w:rsidR="004D7195" w:rsidRPr="004A2019" w:rsidRDefault="004D7195" w:rsidP="00A729F0">
      <w:pPr>
        <w:spacing w:line="276" w:lineRule="auto"/>
        <w:ind w:left="1985" w:hanging="1276"/>
        <w:rPr>
          <w:rFonts w:ascii="Arial" w:hAnsi="Arial"/>
          <w:lang w:val="en-GB"/>
        </w:rPr>
      </w:pPr>
      <w:r w:rsidRPr="004A2019">
        <w:rPr>
          <w:rFonts w:ascii="Arial" w:hAnsi="Arial"/>
          <w:lang w:val="en-GB"/>
        </w:rPr>
        <w:t>1</w:t>
      </w:r>
      <w:r w:rsidR="00413391" w:rsidRPr="004A2019">
        <w:rPr>
          <w:rFonts w:ascii="Arial" w:hAnsi="Arial"/>
          <w:vertAlign w:val="superscript"/>
          <w:lang w:val="en-GB"/>
        </w:rPr>
        <w:t>st</w:t>
      </w:r>
      <w:r w:rsidR="00413391" w:rsidRPr="004A2019">
        <w:rPr>
          <w:rFonts w:ascii="Arial" w:hAnsi="Arial"/>
          <w:lang w:val="en-GB"/>
        </w:rPr>
        <w:t xml:space="preserve"> </w:t>
      </w:r>
      <w:r w:rsidRPr="004A2019">
        <w:rPr>
          <w:rFonts w:ascii="Arial" w:hAnsi="Arial"/>
          <w:lang w:val="en-GB"/>
        </w:rPr>
        <w:t>column:</w:t>
      </w:r>
      <w:r w:rsidR="00AF1AF5" w:rsidRPr="004A2019">
        <w:rPr>
          <w:rFonts w:ascii="Arial" w:hAnsi="Arial"/>
          <w:lang w:val="en-GB"/>
        </w:rPr>
        <w:tab/>
      </w:r>
      <w:r w:rsidR="00E522FA" w:rsidRPr="004A2019">
        <w:rPr>
          <w:rFonts w:ascii="Arial" w:hAnsi="Arial"/>
          <w:lang w:val="en-GB"/>
        </w:rPr>
        <w:t xml:space="preserve">an </w:t>
      </w:r>
      <w:r w:rsidR="00F717BE" w:rsidRPr="004A2019">
        <w:rPr>
          <w:rFonts w:ascii="Arial" w:hAnsi="Arial"/>
          <w:lang w:val="en-GB"/>
        </w:rPr>
        <w:t xml:space="preserve">overview of all the measurements in the </w:t>
      </w:r>
      <w:r w:rsidR="00336E3C" w:rsidRPr="004A2019">
        <w:rPr>
          <w:rFonts w:ascii="Arial" w:hAnsi="Arial"/>
          <w:lang w:val="en-GB"/>
        </w:rPr>
        <w:t>GEWin-Excel database</w:t>
      </w:r>
      <w:r w:rsidR="003902A8" w:rsidRPr="004A2019">
        <w:rPr>
          <w:rFonts w:ascii="Arial" w:hAnsi="Arial"/>
          <w:lang w:val="en-GB"/>
        </w:rPr>
        <w:t>,</w:t>
      </w:r>
    </w:p>
    <w:p w14:paraId="07F8356B" w14:textId="3B899E8F" w:rsidR="001A07F0" w:rsidRPr="004A2019" w:rsidRDefault="004D7195" w:rsidP="00A729F0">
      <w:pPr>
        <w:spacing w:line="276" w:lineRule="auto"/>
        <w:ind w:left="1985" w:hanging="1276"/>
        <w:rPr>
          <w:rFonts w:ascii="Arial" w:hAnsi="Arial"/>
          <w:lang w:val="en-GB"/>
        </w:rPr>
      </w:pPr>
      <w:r w:rsidRPr="004A2019">
        <w:rPr>
          <w:rFonts w:ascii="Arial" w:hAnsi="Arial"/>
          <w:lang w:val="en-GB"/>
        </w:rPr>
        <w:t>2</w:t>
      </w:r>
      <w:r w:rsidRPr="004A2019">
        <w:rPr>
          <w:rFonts w:ascii="Arial" w:hAnsi="Arial"/>
          <w:vertAlign w:val="superscript"/>
          <w:lang w:val="en-GB"/>
        </w:rPr>
        <w:t>nd</w:t>
      </w:r>
      <w:r w:rsidRPr="004A2019">
        <w:rPr>
          <w:rFonts w:ascii="Arial" w:hAnsi="Arial"/>
          <w:lang w:val="en-GB"/>
        </w:rPr>
        <w:t xml:space="preserve"> </w:t>
      </w:r>
      <w:r w:rsidR="005031E0" w:rsidRPr="004A2019">
        <w:rPr>
          <w:rFonts w:ascii="Arial" w:hAnsi="Arial"/>
          <w:lang w:val="en-GB"/>
        </w:rPr>
        <w:t>column:</w:t>
      </w:r>
      <w:r w:rsidR="00AF1AF5" w:rsidRPr="004A2019">
        <w:rPr>
          <w:rFonts w:ascii="Arial" w:hAnsi="Arial"/>
          <w:lang w:val="en-GB"/>
        </w:rPr>
        <w:tab/>
      </w:r>
      <w:r w:rsidR="00B0276C" w:rsidRPr="004A2019">
        <w:rPr>
          <w:rFonts w:ascii="Arial" w:hAnsi="Arial"/>
          <w:lang w:val="en-GB"/>
        </w:rPr>
        <w:t xml:space="preserve">for each measurement </w:t>
      </w:r>
      <w:r w:rsidR="003902A8" w:rsidRPr="004A2019">
        <w:rPr>
          <w:rFonts w:ascii="Arial" w:hAnsi="Arial"/>
          <w:lang w:val="en-GB"/>
        </w:rPr>
        <w:t xml:space="preserve">the </w:t>
      </w:r>
      <w:r w:rsidR="001F3525" w:rsidRPr="004A2019">
        <w:rPr>
          <w:rFonts w:ascii="Arial" w:hAnsi="Arial"/>
          <w:lang w:val="en-GB"/>
        </w:rPr>
        <w:t>SSD (second column) as an indication of the quality of the geo-electrical model</w:t>
      </w:r>
      <w:r w:rsidR="00104B5E" w:rsidRPr="004A2019">
        <w:rPr>
          <w:rFonts w:ascii="Arial" w:hAnsi="Arial"/>
          <w:lang w:val="en-GB"/>
        </w:rPr>
        <w:t>,</w:t>
      </w:r>
    </w:p>
    <w:p w14:paraId="659A5E8C" w14:textId="0CB81F81" w:rsidR="00104B5E" w:rsidRPr="004A2019" w:rsidRDefault="00104B5E" w:rsidP="00A729F0">
      <w:pPr>
        <w:spacing w:line="276" w:lineRule="auto"/>
        <w:ind w:left="1985" w:hanging="1276"/>
        <w:rPr>
          <w:rFonts w:ascii="Arial" w:hAnsi="Arial"/>
          <w:lang w:val="en-GB"/>
        </w:rPr>
      </w:pPr>
      <w:r w:rsidRPr="004A2019">
        <w:rPr>
          <w:rFonts w:ascii="Arial" w:hAnsi="Arial"/>
          <w:lang w:val="en-GB"/>
        </w:rPr>
        <w:t>3</w:t>
      </w:r>
      <w:r w:rsidRPr="004A2019">
        <w:rPr>
          <w:rFonts w:ascii="Arial" w:hAnsi="Arial"/>
          <w:vertAlign w:val="superscript"/>
          <w:lang w:val="en-GB"/>
        </w:rPr>
        <w:t>rd</w:t>
      </w:r>
      <w:r w:rsidRPr="004A2019">
        <w:rPr>
          <w:rFonts w:ascii="Arial" w:hAnsi="Arial"/>
          <w:lang w:val="en-GB"/>
        </w:rPr>
        <w:t xml:space="preserve"> column:</w:t>
      </w:r>
      <w:r w:rsidR="00AF1AF5" w:rsidRPr="004A2019">
        <w:rPr>
          <w:rFonts w:ascii="Arial" w:hAnsi="Arial"/>
          <w:lang w:val="en-GB"/>
        </w:rPr>
        <w:tab/>
      </w:r>
      <w:r w:rsidRPr="004A2019">
        <w:rPr>
          <w:rFonts w:ascii="Arial" w:hAnsi="Arial"/>
          <w:lang w:val="en-GB"/>
        </w:rPr>
        <w:t>for each measurement the number of di</w:t>
      </w:r>
      <w:r w:rsidR="00DE065D" w:rsidRPr="004A2019">
        <w:rPr>
          <w:rFonts w:ascii="Arial" w:hAnsi="Arial"/>
          <w:lang w:val="en-GB"/>
        </w:rPr>
        <w:t>s</w:t>
      </w:r>
      <w:r w:rsidRPr="004A2019">
        <w:rPr>
          <w:rFonts w:ascii="Arial" w:hAnsi="Arial"/>
          <w:lang w:val="en-GB"/>
        </w:rPr>
        <w:t xml:space="preserve">carded field </w:t>
      </w:r>
      <w:r w:rsidR="00DE065D" w:rsidRPr="004A2019">
        <w:rPr>
          <w:rFonts w:ascii="Arial" w:hAnsi="Arial"/>
          <w:lang w:val="en-GB"/>
        </w:rPr>
        <w:t>values</w:t>
      </w:r>
      <w:r w:rsidRPr="004A2019">
        <w:rPr>
          <w:rFonts w:ascii="Arial" w:hAnsi="Arial"/>
          <w:lang w:val="en-GB"/>
        </w:rPr>
        <w:t xml:space="preserve"> </w:t>
      </w:r>
      <w:r w:rsidR="00574726" w:rsidRPr="004A2019">
        <w:rPr>
          <w:rFonts w:ascii="Arial" w:hAnsi="Arial"/>
          <w:lang w:val="en-GB"/>
        </w:rPr>
        <w:t>as an indication of the quality of the field curves</w:t>
      </w:r>
      <w:r w:rsidR="00A729F0" w:rsidRPr="004A2019">
        <w:rPr>
          <w:rFonts w:ascii="Arial" w:hAnsi="Arial"/>
          <w:lang w:val="en-GB"/>
        </w:rPr>
        <w:t>.</w:t>
      </w:r>
    </w:p>
    <w:p w14:paraId="0AB23B3B" w14:textId="34F2B1E2" w:rsidR="00BB4308" w:rsidRPr="004A2019" w:rsidRDefault="00BB4308" w:rsidP="00954044">
      <w:pPr>
        <w:spacing w:line="276" w:lineRule="auto"/>
        <w:rPr>
          <w:rFonts w:ascii="Arial" w:hAnsi="Arial"/>
          <w:lang w:val="en-GB"/>
        </w:rPr>
      </w:pPr>
    </w:p>
    <w:p w14:paraId="6FC6069D" w14:textId="77777777" w:rsidR="00132802" w:rsidRPr="004A2019" w:rsidRDefault="00132802" w:rsidP="00132802">
      <w:pPr>
        <w:keepNext/>
        <w:spacing w:line="276" w:lineRule="auto"/>
        <w:rPr>
          <w:lang w:val="en-GB"/>
        </w:rPr>
      </w:pPr>
      <w:r w:rsidRPr="004A2019">
        <w:rPr>
          <w:noProof/>
          <w:lang w:val="en-GB"/>
        </w:rPr>
        <w:drawing>
          <wp:inline distT="0" distB="0" distL="0" distR="0" wp14:anchorId="64F31712" wp14:editId="0C5CC3B7">
            <wp:extent cx="3331486" cy="1894526"/>
            <wp:effectExtent l="0" t="0" r="254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57303" cy="1909207"/>
                    </a:xfrm>
                    <a:prstGeom prst="rect">
                      <a:avLst/>
                    </a:prstGeom>
                  </pic:spPr>
                </pic:pic>
              </a:graphicData>
            </a:graphic>
          </wp:inline>
        </w:drawing>
      </w:r>
    </w:p>
    <w:p w14:paraId="5D9EF5A7" w14:textId="5B9081B7" w:rsidR="00821A93" w:rsidRPr="004A2019" w:rsidRDefault="00132802" w:rsidP="00132802">
      <w:pPr>
        <w:pStyle w:val="Bijschrift"/>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28</w:t>
      </w:r>
      <w:r w:rsidRPr="004A2019">
        <w:rPr>
          <w:rFonts w:ascii="Arial" w:hAnsi="Arial" w:cs="Arial"/>
          <w:b w:val="0"/>
          <w:bCs w:val="0"/>
          <w:i/>
          <w:iCs/>
          <w:color w:val="0070C0"/>
          <w:lang w:val="en-GB"/>
        </w:rPr>
        <w:fldChar w:fldCharType="end"/>
      </w:r>
    </w:p>
    <w:p w14:paraId="479D323C" w14:textId="4C548239" w:rsidR="00132802" w:rsidRPr="004A2019" w:rsidRDefault="00132802" w:rsidP="00954044">
      <w:pPr>
        <w:spacing w:line="276" w:lineRule="auto"/>
        <w:rPr>
          <w:rFonts w:ascii="Arial" w:hAnsi="Arial"/>
          <w:lang w:val="en-GB"/>
        </w:rPr>
      </w:pPr>
    </w:p>
    <w:p w14:paraId="61149627" w14:textId="52648BCB" w:rsidR="00132802" w:rsidRPr="004A2019" w:rsidRDefault="00132802" w:rsidP="00954044">
      <w:pPr>
        <w:spacing w:line="276" w:lineRule="auto"/>
        <w:rPr>
          <w:rFonts w:ascii="Arial" w:hAnsi="Arial"/>
          <w:lang w:val="en-GB"/>
        </w:rPr>
      </w:pPr>
      <w:r w:rsidRPr="004A2019">
        <w:rPr>
          <w:rFonts w:ascii="Arial" w:hAnsi="Arial"/>
          <w:i/>
          <w:iCs/>
          <w:u w:val="single"/>
          <w:lang w:val="en-GB"/>
        </w:rPr>
        <w:t xml:space="preserve">The second </w:t>
      </w:r>
      <w:r w:rsidR="00891CD8" w:rsidRPr="004A2019">
        <w:rPr>
          <w:rFonts w:ascii="Arial" w:hAnsi="Arial"/>
          <w:i/>
          <w:iCs/>
          <w:u w:val="single"/>
          <w:lang w:val="en-GB"/>
        </w:rPr>
        <w:t>sheet</w:t>
      </w:r>
      <w:r w:rsidR="00891CD8" w:rsidRPr="004A2019">
        <w:rPr>
          <w:rFonts w:ascii="Arial" w:hAnsi="Arial"/>
          <w:lang w:val="en-GB"/>
        </w:rPr>
        <w:t xml:space="preserve"> will contain</w:t>
      </w:r>
      <w:r w:rsidR="00F717C3" w:rsidRPr="004A2019">
        <w:rPr>
          <w:rFonts w:ascii="Arial" w:hAnsi="Arial"/>
          <w:lang w:val="en-GB"/>
        </w:rPr>
        <w:t xml:space="preserve"> the “work</w:t>
      </w:r>
      <w:r w:rsidR="006E615C" w:rsidRPr="004A2019">
        <w:rPr>
          <w:rFonts w:ascii="Arial" w:hAnsi="Arial"/>
          <w:lang w:val="en-GB"/>
        </w:rPr>
        <w:t>”-sheets of</w:t>
      </w:r>
      <w:r w:rsidR="00097211" w:rsidRPr="004A2019">
        <w:rPr>
          <w:rFonts w:ascii="Arial" w:hAnsi="Arial"/>
          <w:lang w:val="en-GB"/>
        </w:rPr>
        <w:t xml:space="preserve"> all the measurements</w:t>
      </w:r>
      <w:r w:rsidR="0036178F" w:rsidRPr="004A2019">
        <w:rPr>
          <w:rFonts w:ascii="Arial" w:hAnsi="Arial"/>
          <w:lang w:val="en-GB"/>
        </w:rPr>
        <w:t xml:space="preserve"> in the GEWin-Excel database with the interpretation (GE-model)</w:t>
      </w:r>
      <w:r w:rsidR="003C11B2" w:rsidRPr="004A2019">
        <w:rPr>
          <w:rFonts w:ascii="Arial" w:hAnsi="Arial"/>
          <w:lang w:val="en-GB"/>
        </w:rPr>
        <w:t xml:space="preserve">. They are </w:t>
      </w:r>
      <w:r w:rsidR="00472DE0" w:rsidRPr="004A2019">
        <w:rPr>
          <w:rFonts w:ascii="Arial" w:hAnsi="Arial"/>
          <w:lang w:val="en-GB"/>
        </w:rPr>
        <w:t xml:space="preserve">placed in this sheet </w:t>
      </w:r>
      <w:r w:rsidR="00F266E2" w:rsidRPr="004A2019">
        <w:rPr>
          <w:rFonts w:ascii="Arial" w:hAnsi="Arial"/>
          <w:lang w:val="en-GB"/>
        </w:rPr>
        <w:t xml:space="preserve">in </w:t>
      </w:r>
      <w:r w:rsidR="004A02DC" w:rsidRPr="004A2019">
        <w:rPr>
          <w:rFonts w:ascii="Arial" w:hAnsi="Arial"/>
          <w:lang w:val="en-GB"/>
        </w:rPr>
        <w:t xml:space="preserve">groups of 4 </w:t>
      </w:r>
      <w:r w:rsidR="00CE77B0" w:rsidRPr="004A2019">
        <w:rPr>
          <w:rFonts w:ascii="Arial" w:hAnsi="Arial"/>
          <w:lang w:val="en-GB"/>
        </w:rPr>
        <w:t xml:space="preserve">prints </w:t>
      </w:r>
      <w:r w:rsidR="00472DE0" w:rsidRPr="004A2019">
        <w:rPr>
          <w:rFonts w:ascii="Arial" w:hAnsi="Arial"/>
          <w:lang w:val="en-GB"/>
        </w:rPr>
        <w:t>in a way that the</w:t>
      </w:r>
      <w:r w:rsidR="00AE5E15" w:rsidRPr="004A2019">
        <w:rPr>
          <w:rFonts w:ascii="Arial" w:hAnsi="Arial"/>
          <w:lang w:val="en-GB"/>
        </w:rPr>
        <w:t>y will fit exactly on an A4-</w:t>
      </w:r>
      <w:r w:rsidR="003A4957" w:rsidRPr="004A2019">
        <w:rPr>
          <w:rFonts w:ascii="Arial" w:hAnsi="Arial"/>
          <w:lang w:val="en-GB"/>
        </w:rPr>
        <w:t>form when printed.</w:t>
      </w:r>
    </w:p>
    <w:p w14:paraId="0FB8110B" w14:textId="77777777" w:rsidR="00132802" w:rsidRPr="004A2019" w:rsidRDefault="00132802" w:rsidP="00954044">
      <w:pPr>
        <w:spacing w:line="276" w:lineRule="auto"/>
        <w:rPr>
          <w:rFonts w:ascii="Arial" w:hAnsi="Arial"/>
          <w:lang w:val="en-GB"/>
        </w:rPr>
      </w:pPr>
    </w:p>
    <w:p w14:paraId="6042BB87" w14:textId="7B21017B" w:rsidR="00D74759" w:rsidRPr="004A2019" w:rsidRDefault="00D74759" w:rsidP="00954044">
      <w:pPr>
        <w:spacing w:line="276" w:lineRule="auto"/>
        <w:rPr>
          <w:rFonts w:ascii="Arial" w:hAnsi="Arial"/>
          <w:b/>
          <w:bCs/>
          <w:lang w:val="en-GB"/>
        </w:rPr>
      </w:pPr>
      <w:r w:rsidRPr="004A2019">
        <w:rPr>
          <w:rFonts w:ascii="Arial" w:hAnsi="Arial"/>
          <w:b/>
          <w:bCs/>
          <w:lang w:val="en-GB"/>
        </w:rPr>
        <w:t>Export the GEWin-Excel Database sheets</w:t>
      </w:r>
    </w:p>
    <w:p w14:paraId="0624BB06" w14:textId="795F8373" w:rsidR="00A21CD5" w:rsidRPr="004A2019" w:rsidRDefault="00A21CD5" w:rsidP="00954044">
      <w:pPr>
        <w:spacing w:line="276" w:lineRule="auto"/>
        <w:rPr>
          <w:rFonts w:ascii="Arial" w:hAnsi="Arial"/>
          <w:lang w:val="en-GB"/>
        </w:rPr>
      </w:pPr>
      <w:r w:rsidRPr="004A2019">
        <w:rPr>
          <w:rFonts w:ascii="Arial" w:hAnsi="Arial"/>
          <w:lang w:val="en-GB"/>
        </w:rPr>
        <w:t>Selecting the option “Export the GEWin-Excel Database sheets” will result in copying the 2 database sheets to a new Excel-workbook</w:t>
      </w:r>
      <w:r w:rsidR="00935F7D" w:rsidRPr="004A2019">
        <w:rPr>
          <w:rFonts w:ascii="Arial" w:hAnsi="Arial"/>
          <w:lang w:val="en-GB"/>
        </w:rPr>
        <w:t xml:space="preserve">, together with the DXF sheets </w:t>
      </w:r>
      <w:r w:rsidR="003E55A4" w:rsidRPr="004A2019">
        <w:rPr>
          <w:rFonts w:ascii="Arial" w:hAnsi="Arial"/>
          <w:lang w:val="en-GB"/>
        </w:rPr>
        <w:t xml:space="preserve">with topographical </w:t>
      </w:r>
      <w:r w:rsidR="007869E7" w:rsidRPr="004A2019">
        <w:rPr>
          <w:rFonts w:ascii="Arial" w:hAnsi="Arial"/>
          <w:lang w:val="en-GB"/>
        </w:rPr>
        <w:t>features for the outline map</w:t>
      </w:r>
      <w:r w:rsidRPr="004A2019">
        <w:rPr>
          <w:rFonts w:ascii="Arial" w:hAnsi="Arial"/>
          <w:lang w:val="en-GB"/>
        </w:rPr>
        <w:t>. This gives the opportunity to save a project in a compressed way.</w:t>
      </w:r>
    </w:p>
    <w:p w14:paraId="160536AB" w14:textId="5484EE35" w:rsidR="00491950" w:rsidRPr="004A2019" w:rsidRDefault="00491950" w:rsidP="00954044">
      <w:pPr>
        <w:spacing w:line="276" w:lineRule="auto"/>
        <w:rPr>
          <w:rFonts w:ascii="Arial" w:hAnsi="Arial"/>
          <w:lang w:val="en-GB"/>
        </w:rPr>
      </w:pPr>
    </w:p>
    <w:p w14:paraId="0AB34B5D" w14:textId="77777777" w:rsidR="00D81FFF" w:rsidRPr="004A2019" w:rsidRDefault="00D81FFF" w:rsidP="00954044">
      <w:pPr>
        <w:spacing w:line="276" w:lineRule="auto"/>
        <w:rPr>
          <w:rFonts w:ascii="Arial" w:hAnsi="Arial"/>
          <w:lang w:val="en-GB"/>
        </w:rPr>
      </w:pPr>
    </w:p>
    <w:p w14:paraId="1BBACE30" w14:textId="6AE1CDEB" w:rsidR="00D81FFF" w:rsidRPr="004A2019" w:rsidRDefault="00D81FFF" w:rsidP="00954044">
      <w:pPr>
        <w:pStyle w:val="Kop2"/>
        <w:spacing w:line="276" w:lineRule="auto"/>
        <w:rPr>
          <w:lang w:val="en-GB"/>
        </w:rPr>
      </w:pPr>
      <w:bookmarkStart w:id="21" w:name="_Toc29895929"/>
      <w:r w:rsidRPr="004A2019">
        <w:rPr>
          <w:lang w:val="en-GB"/>
        </w:rPr>
        <w:lastRenderedPageBreak/>
        <w:t>The “</w:t>
      </w:r>
      <w:r w:rsidR="00082245" w:rsidRPr="004A2019">
        <w:rPr>
          <w:lang w:val="en-GB"/>
        </w:rPr>
        <w:t>undo</w:t>
      </w:r>
      <w:r w:rsidRPr="004A2019">
        <w:rPr>
          <w:lang w:val="en-GB"/>
        </w:rPr>
        <w:t>” button</w:t>
      </w:r>
      <w:bookmarkEnd w:id="21"/>
    </w:p>
    <w:p w14:paraId="32931AF1" w14:textId="0804756C" w:rsidR="008E018D" w:rsidRPr="004A2019" w:rsidRDefault="008E018D" w:rsidP="00954044">
      <w:pPr>
        <w:spacing w:line="276" w:lineRule="auto"/>
        <w:rPr>
          <w:rFonts w:ascii="Arial" w:hAnsi="Arial" w:cs="Arial"/>
          <w:lang w:val="en-GB" w:eastAsia="nl-NL"/>
        </w:rPr>
      </w:pPr>
    </w:p>
    <w:p w14:paraId="1D4A035B" w14:textId="447BD87C" w:rsidR="002C3FA7" w:rsidRPr="004A2019" w:rsidRDefault="002C3FA7" w:rsidP="00954044">
      <w:pPr>
        <w:spacing w:line="276" w:lineRule="auto"/>
        <w:rPr>
          <w:rFonts w:ascii="Arial" w:hAnsi="Arial"/>
          <w:lang w:val="en-GB"/>
        </w:rPr>
      </w:pPr>
      <w:r w:rsidRPr="004A2019">
        <w:rPr>
          <w:rFonts w:ascii="Arial" w:hAnsi="Arial"/>
          <w:lang w:val="en-GB"/>
        </w:rPr>
        <w:t xml:space="preserve">With the “undo” button changes made in the GE-model, the field curve, the ID-data, or the borelog can be undone. You can undo changes until you load a new measurement. </w:t>
      </w:r>
      <w:r w:rsidR="00FF7CD9" w:rsidRPr="004A2019">
        <w:rPr>
          <w:rFonts w:ascii="Arial" w:hAnsi="Arial"/>
          <w:lang w:val="en-GB"/>
        </w:rPr>
        <w:t>Also,</w:t>
      </w:r>
      <w:r w:rsidRPr="004A2019">
        <w:rPr>
          <w:rFonts w:ascii="Arial" w:hAnsi="Arial"/>
          <w:lang w:val="en-GB"/>
        </w:rPr>
        <w:t xml:space="preserve"> after closing GEWin-Excel and resuming work the next day, the previous changes can still be undone.</w:t>
      </w:r>
    </w:p>
    <w:p w14:paraId="3B6F7028" w14:textId="77777777" w:rsidR="002C3FA7" w:rsidRPr="004A2019" w:rsidRDefault="002C3FA7" w:rsidP="00954044">
      <w:pPr>
        <w:spacing w:line="276" w:lineRule="auto"/>
        <w:rPr>
          <w:rFonts w:ascii="Arial" w:hAnsi="Arial"/>
          <w:lang w:val="en-GB"/>
        </w:rPr>
      </w:pPr>
      <w:r w:rsidRPr="004A2019">
        <w:rPr>
          <w:rFonts w:ascii="Arial" w:hAnsi="Arial"/>
          <w:lang w:val="en-GB"/>
        </w:rPr>
        <w:t>When you move with the mouse pointer over the “undo” button a status bar will appear that indicates the undo action that will follow a next click on the button. If there are no “undo” possibilities left, the button will turn inactive and the status bar will show the text “empty”.</w:t>
      </w:r>
    </w:p>
    <w:p w14:paraId="10F793CD" w14:textId="04EDEB14" w:rsidR="00217651" w:rsidRPr="004A2019" w:rsidRDefault="00217651" w:rsidP="00954044">
      <w:pPr>
        <w:spacing w:line="276" w:lineRule="auto"/>
        <w:rPr>
          <w:rFonts w:ascii="Arial" w:hAnsi="Arial" w:cs="Arial"/>
          <w:lang w:val="en-GB" w:eastAsia="nl-NL"/>
        </w:rPr>
      </w:pPr>
    </w:p>
    <w:p w14:paraId="36601C4F" w14:textId="202AC576" w:rsidR="00217651" w:rsidRPr="004A2019" w:rsidRDefault="00217651" w:rsidP="00954044">
      <w:pPr>
        <w:spacing w:line="276" w:lineRule="auto"/>
        <w:rPr>
          <w:rFonts w:ascii="Arial" w:hAnsi="Arial" w:cs="Arial"/>
          <w:lang w:val="en-GB" w:eastAsia="nl-NL"/>
        </w:rPr>
      </w:pPr>
    </w:p>
    <w:p w14:paraId="4C8C30E7" w14:textId="2C3FF42A" w:rsidR="00217651" w:rsidRPr="004A2019" w:rsidRDefault="00217651" w:rsidP="00954044">
      <w:pPr>
        <w:pStyle w:val="Kop2"/>
        <w:spacing w:line="276" w:lineRule="auto"/>
        <w:rPr>
          <w:lang w:val="en-GB"/>
        </w:rPr>
      </w:pPr>
      <w:bookmarkStart w:id="22" w:name="_Toc29895930"/>
      <w:r w:rsidRPr="004A2019">
        <w:rPr>
          <w:lang w:val="en-GB"/>
        </w:rPr>
        <w:t xml:space="preserve">The </w:t>
      </w:r>
      <w:r w:rsidR="00904CF3" w:rsidRPr="004A2019">
        <w:rPr>
          <w:lang w:val="en-GB"/>
        </w:rPr>
        <w:t>“re</w:t>
      </w:r>
      <w:r w:rsidRPr="004A2019">
        <w:rPr>
          <w:lang w:val="en-GB"/>
        </w:rPr>
        <w:t>do” button</w:t>
      </w:r>
      <w:bookmarkEnd w:id="22"/>
    </w:p>
    <w:p w14:paraId="23E613A4" w14:textId="11E656A9" w:rsidR="00217651" w:rsidRPr="004A2019" w:rsidRDefault="00217651" w:rsidP="00954044">
      <w:pPr>
        <w:spacing w:line="276" w:lineRule="auto"/>
        <w:rPr>
          <w:rFonts w:ascii="Arial" w:hAnsi="Arial" w:cs="Arial"/>
          <w:lang w:val="en-GB" w:eastAsia="nl-NL"/>
        </w:rPr>
      </w:pPr>
    </w:p>
    <w:p w14:paraId="627C0DB5" w14:textId="2A258F11" w:rsidR="00F41735" w:rsidRPr="004A2019" w:rsidRDefault="00F41735" w:rsidP="00954044">
      <w:pPr>
        <w:spacing w:line="276" w:lineRule="auto"/>
        <w:rPr>
          <w:rFonts w:ascii="Arial" w:hAnsi="Arial"/>
          <w:lang w:val="en-GB"/>
        </w:rPr>
      </w:pPr>
      <w:r w:rsidRPr="004A2019">
        <w:rPr>
          <w:rFonts w:ascii="Arial" w:hAnsi="Arial"/>
          <w:lang w:val="en-GB"/>
        </w:rPr>
        <w:t xml:space="preserve">With the “redo” button changes that have been recently undone can be redone again. You can redo changes until you have made a new change to a GE-model, a field curve, ID-data or a borelog. </w:t>
      </w:r>
      <w:r w:rsidR="00FF7CD9" w:rsidRPr="004A2019">
        <w:rPr>
          <w:rFonts w:ascii="Arial" w:hAnsi="Arial"/>
          <w:lang w:val="en-GB"/>
        </w:rPr>
        <w:t>Also,</w:t>
      </w:r>
      <w:r w:rsidRPr="004A2019">
        <w:rPr>
          <w:rFonts w:ascii="Arial" w:hAnsi="Arial"/>
          <w:lang w:val="en-GB"/>
        </w:rPr>
        <w:t xml:space="preserve"> after closing GEWin-Excel and resuming work the next day, the previous changes that have been undone can still be redone.</w:t>
      </w:r>
    </w:p>
    <w:p w14:paraId="4C26C673" w14:textId="77777777" w:rsidR="00F41735" w:rsidRPr="004A2019" w:rsidRDefault="00F41735" w:rsidP="00954044">
      <w:pPr>
        <w:spacing w:line="276" w:lineRule="auto"/>
        <w:rPr>
          <w:rFonts w:ascii="Arial" w:hAnsi="Arial"/>
          <w:lang w:val="en-GB"/>
        </w:rPr>
      </w:pPr>
      <w:r w:rsidRPr="004A2019">
        <w:rPr>
          <w:rFonts w:ascii="Arial" w:hAnsi="Arial"/>
          <w:lang w:val="en-GB"/>
        </w:rPr>
        <w:t>When you move with the mouse pointer over the “redo” button a status bar will appear that indicates the redo action that will follow a next click on the button. If there are no “redo” possibilities left, the button will turn inactive and the status bar will show the text “empty”.</w:t>
      </w:r>
    </w:p>
    <w:p w14:paraId="4C974698" w14:textId="10B3CAC3" w:rsidR="00F41735" w:rsidRPr="004A2019" w:rsidRDefault="00F41735" w:rsidP="00954044">
      <w:pPr>
        <w:spacing w:line="276" w:lineRule="auto"/>
        <w:rPr>
          <w:rFonts w:ascii="Arial" w:hAnsi="Arial" w:cs="Arial"/>
          <w:lang w:val="en-GB" w:eastAsia="nl-NL"/>
        </w:rPr>
      </w:pPr>
    </w:p>
    <w:p w14:paraId="5C765AAD" w14:textId="77777777" w:rsidR="00153734" w:rsidRPr="004A2019" w:rsidRDefault="00153734" w:rsidP="00954044">
      <w:pPr>
        <w:spacing w:line="276" w:lineRule="auto"/>
        <w:rPr>
          <w:rFonts w:ascii="Arial" w:hAnsi="Arial" w:cs="Arial"/>
          <w:lang w:val="en-GB" w:eastAsia="nl-NL"/>
        </w:rPr>
      </w:pPr>
    </w:p>
    <w:p w14:paraId="6CED1E90" w14:textId="19D463CD" w:rsidR="002F616B" w:rsidRPr="004A2019" w:rsidRDefault="002F616B" w:rsidP="00954044">
      <w:pPr>
        <w:pStyle w:val="Kop2"/>
        <w:spacing w:line="276" w:lineRule="auto"/>
        <w:rPr>
          <w:lang w:val="en-GB"/>
        </w:rPr>
      </w:pPr>
      <w:bookmarkStart w:id="23" w:name="_Toc29895931"/>
      <w:r w:rsidRPr="004A2019">
        <w:rPr>
          <w:lang w:val="en-GB"/>
        </w:rPr>
        <w:t>The “remove GEWin toolbar” button</w:t>
      </w:r>
      <w:bookmarkEnd w:id="23"/>
    </w:p>
    <w:p w14:paraId="359EF2E1" w14:textId="0E48D3FB" w:rsidR="006C134C" w:rsidRPr="004A2019" w:rsidRDefault="006C134C" w:rsidP="00954044">
      <w:pPr>
        <w:spacing w:line="276" w:lineRule="auto"/>
        <w:rPr>
          <w:rFonts w:ascii="Arial" w:hAnsi="Arial" w:cs="Arial"/>
          <w:lang w:val="en-GB" w:eastAsia="nl-NL"/>
        </w:rPr>
      </w:pPr>
    </w:p>
    <w:p w14:paraId="5C787D9C" w14:textId="77777777" w:rsidR="00153734" w:rsidRPr="004A2019" w:rsidRDefault="00153734" w:rsidP="00954044">
      <w:pPr>
        <w:spacing w:line="276" w:lineRule="auto"/>
        <w:rPr>
          <w:rFonts w:ascii="Arial" w:hAnsi="Arial"/>
          <w:lang w:val="en-GB"/>
        </w:rPr>
      </w:pPr>
      <w:r w:rsidRPr="004A2019">
        <w:rPr>
          <w:rFonts w:ascii="Arial" w:hAnsi="Arial"/>
          <w:lang w:val="en-GB"/>
        </w:rPr>
        <w:t xml:space="preserve">With the “remove GEWin toolbar” button you can remove the toolbar </w:t>
      </w:r>
      <w:r w:rsidRPr="004A2019">
        <w:rPr>
          <w:rFonts w:ascii="Arial" w:hAnsi="Arial"/>
          <w:b/>
          <w:i/>
          <w:lang w:val="en-GB"/>
        </w:rPr>
        <w:t>before</w:t>
      </w:r>
      <w:r w:rsidRPr="004A2019">
        <w:rPr>
          <w:rFonts w:ascii="Arial" w:hAnsi="Arial"/>
          <w:lang w:val="en-GB"/>
        </w:rPr>
        <w:t xml:space="preserve"> closing the GEWin-Excel workbook. This way you won’t have the GEWin-toolbar always visible if you are working with Excel, but not with GEWin-Excel.</w:t>
      </w:r>
    </w:p>
    <w:p w14:paraId="1577A17E" w14:textId="77777777" w:rsidR="00153734" w:rsidRPr="004A2019" w:rsidRDefault="00153734" w:rsidP="00954044">
      <w:pPr>
        <w:spacing w:line="276" w:lineRule="auto"/>
        <w:rPr>
          <w:rFonts w:ascii="Arial" w:hAnsi="Arial"/>
          <w:lang w:val="en-GB"/>
        </w:rPr>
      </w:pPr>
      <w:r w:rsidRPr="004A2019">
        <w:rPr>
          <w:rFonts w:ascii="Arial" w:hAnsi="Arial"/>
          <w:lang w:val="en-GB"/>
        </w:rPr>
        <w:t>The GEWin-Excel toolbar will automatically reappear when you will restart GEWin-Excel.</w:t>
      </w:r>
    </w:p>
    <w:p w14:paraId="297B0DC1" w14:textId="77777777" w:rsidR="00153734" w:rsidRPr="004A2019" w:rsidRDefault="00153734" w:rsidP="00954044">
      <w:pPr>
        <w:spacing w:line="276" w:lineRule="auto"/>
        <w:rPr>
          <w:rFonts w:ascii="Arial" w:hAnsi="Arial"/>
          <w:lang w:val="en-GB"/>
        </w:rPr>
      </w:pPr>
      <w:r w:rsidRPr="004A2019">
        <w:rPr>
          <w:rFonts w:ascii="Arial" w:hAnsi="Arial"/>
          <w:lang w:val="en-GB"/>
        </w:rPr>
        <w:t>If you have clicked on the “remove GEWin toolbar” button, but want to resume work, you will have to close GEWin-Excel first and then restart.</w:t>
      </w:r>
    </w:p>
    <w:p w14:paraId="1AF8F916" w14:textId="614B7412" w:rsidR="00121103" w:rsidRPr="004A2019" w:rsidRDefault="00121103">
      <w:pPr>
        <w:rPr>
          <w:rFonts w:ascii="Arial" w:hAnsi="Arial" w:cs="Arial"/>
          <w:lang w:val="en-GB" w:eastAsia="nl-NL"/>
        </w:rPr>
      </w:pPr>
      <w:r w:rsidRPr="004A2019">
        <w:rPr>
          <w:rFonts w:ascii="Arial" w:hAnsi="Arial" w:cs="Arial"/>
          <w:lang w:val="en-GB" w:eastAsia="nl-NL"/>
        </w:rPr>
        <w:br w:type="page"/>
      </w:r>
    </w:p>
    <w:p w14:paraId="5D5B176E" w14:textId="7CBA363A" w:rsidR="00153734" w:rsidRPr="004A2019" w:rsidRDefault="00153734" w:rsidP="00954044">
      <w:pPr>
        <w:pStyle w:val="Kop2"/>
        <w:spacing w:line="276" w:lineRule="auto"/>
        <w:rPr>
          <w:lang w:val="en-GB"/>
        </w:rPr>
      </w:pPr>
      <w:bookmarkStart w:id="24" w:name="_Toc29895932"/>
      <w:r w:rsidRPr="004A2019">
        <w:rPr>
          <w:lang w:val="en-GB"/>
        </w:rPr>
        <w:lastRenderedPageBreak/>
        <w:t>The “</w:t>
      </w:r>
      <w:r w:rsidR="003970E0" w:rsidRPr="004A2019">
        <w:rPr>
          <w:lang w:val="en-GB"/>
        </w:rPr>
        <w:t>Version Info</w:t>
      </w:r>
      <w:r w:rsidRPr="004A2019">
        <w:rPr>
          <w:lang w:val="en-GB"/>
        </w:rPr>
        <w:t>” button</w:t>
      </w:r>
      <w:bookmarkEnd w:id="24"/>
    </w:p>
    <w:p w14:paraId="6509AE6F" w14:textId="14FF9740" w:rsidR="006C134C" w:rsidRPr="004A2019" w:rsidRDefault="006C134C" w:rsidP="00954044">
      <w:pPr>
        <w:spacing w:line="276" w:lineRule="auto"/>
        <w:rPr>
          <w:rFonts w:ascii="Arial" w:hAnsi="Arial" w:cs="Arial"/>
          <w:lang w:val="en-GB" w:eastAsia="nl-NL"/>
        </w:rPr>
      </w:pPr>
    </w:p>
    <w:p w14:paraId="1BC4A6F5" w14:textId="2E6E2869" w:rsidR="00A74DE1" w:rsidRPr="004A2019" w:rsidRDefault="00A74DE1" w:rsidP="00954044">
      <w:pPr>
        <w:spacing w:line="276" w:lineRule="auto"/>
        <w:rPr>
          <w:rFonts w:ascii="Arial" w:hAnsi="Arial"/>
          <w:lang w:val="en-GB"/>
        </w:rPr>
      </w:pPr>
      <w:r w:rsidRPr="004A2019">
        <w:rPr>
          <w:rFonts w:ascii="Arial" w:hAnsi="Arial"/>
          <w:lang w:val="en-GB"/>
        </w:rPr>
        <w:t xml:space="preserve">With the “Version Info” button you can find information about the currently installed version of GEWin-Excel (see figure </w:t>
      </w:r>
      <w:r w:rsidR="0007042F" w:rsidRPr="004A2019">
        <w:rPr>
          <w:rFonts w:ascii="Arial" w:hAnsi="Arial"/>
          <w:lang w:val="en-GB"/>
        </w:rPr>
        <w:t>2</w:t>
      </w:r>
      <w:r w:rsidR="00592067" w:rsidRPr="004A2019">
        <w:rPr>
          <w:rFonts w:ascii="Arial" w:hAnsi="Arial"/>
          <w:lang w:val="en-GB"/>
        </w:rPr>
        <w:t>9</w:t>
      </w:r>
      <w:r w:rsidRPr="004A2019">
        <w:rPr>
          <w:rFonts w:ascii="Arial" w:hAnsi="Arial"/>
          <w:lang w:val="en-GB"/>
        </w:rPr>
        <w:t>).</w:t>
      </w:r>
    </w:p>
    <w:p w14:paraId="1E1B37B3" w14:textId="77777777" w:rsidR="0007042F" w:rsidRPr="004A2019" w:rsidRDefault="0007042F" w:rsidP="00954044">
      <w:pPr>
        <w:keepNext/>
        <w:spacing w:line="276" w:lineRule="auto"/>
        <w:rPr>
          <w:lang w:val="en-GB"/>
        </w:rPr>
      </w:pPr>
      <w:r w:rsidRPr="004A2019">
        <w:rPr>
          <w:noProof/>
          <w:lang w:val="en-GB"/>
        </w:rPr>
        <w:drawing>
          <wp:inline distT="0" distB="0" distL="0" distR="0" wp14:anchorId="54E2C9D6" wp14:editId="4D8DAB08">
            <wp:extent cx="1624179" cy="1779922"/>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40004" cy="1797264"/>
                    </a:xfrm>
                    <a:prstGeom prst="rect">
                      <a:avLst/>
                    </a:prstGeom>
                  </pic:spPr>
                </pic:pic>
              </a:graphicData>
            </a:graphic>
          </wp:inline>
        </w:drawing>
      </w:r>
    </w:p>
    <w:p w14:paraId="2C5A358A" w14:textId="685C9705" w:rsidR="00A74DE1" w:rsidRPr="004A2019" w:rsidRDefault="0007042F"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29</w:t>
      </w:r>
      <w:r w:rsidRPr="004A2019">
        <w:rPr>
          <w:rFonts w:ascii="Arial" w:hAnsi="Arial" w:cs="Arial"/>
          <w:b w:val="0"/>
          <w:bCs w:val="0"/>
          <w:i/>
          <w:iCs/>
          <w:color w:val="0070C0"/>
          <w:lang w:val="en-GB"/>
        </w:rPr>
        <w:fldChar w:fldCharType="end"/>
      </w:r>
    </w:p>
    <w:p w14:paraId="358590BB" w14:textId="600E29B4" w:rsidR="00967F9F" w:rsidRPr="004A2019" w:rsidRDefault="00967F9F" w:rsidP="00954044">
      <w:pPr>
        <w:spacing w:line="276" w:lineRule="auto"/>
        <w:rPr>
          <w:rFonts w:ascii="Arial" w:hAnsi="Arial" w:cs="Arial"/>
          <w:lang w:val="en-GB" w:eastAsia="nl-NL"/>
        </w:rPr>
      </w:pPr>
    </w:p>
    <w:p w14:paraId="1A62BB14" w14:textId="58AFBC31" w:rsidR="00967F9F" w:rsidRPr="004A2019" w:rsidRDefault="00967F9F" w:rsidP="00954044">
      <w:pPr>
        <w:spacing w:line="276" w:lineRule="auto"/>
        <w:rPr>
          <w:rFonts w:ascii="Arial" w:hAnsi="Arial" w:cs="Arial"/>
          <w:lang w:val="en-GB" w:eastAsia="nl-NL"/>
        </w:rPr>
      </w:pPr>
    </w:p>
    <w:p w14:paraId="68D37A0B" w14:textId="13FDD476" w:rsidR="00967F9F" w:rsidRPr="004A2019" w:rsidRDefault="00967F9F" w:rsidP="00954044">
      <w:pPr>
        <w:spacing w:line="276" w:lineRule="auto"/>
        <w:rPr>
          <w:rFonts w:ascii="Arial" w:hAnsi="Arial" w:cs="Arial"/>
          <w:lang w:val="en-GB" w:eastAsia="nl-NL"/>
        </w:rPr>
      </w:pPr>
    </w:p>
    <w:p w14:paraId="0BCC6BE4" w14:textId="3C53C612" w:rsidR="00967F9F" w:rsidRPr="004A2019" w:rsidRDefault="00967F9F" w:rsidP="00954044">
      <w:pPr>
        <w:spacing w:line="276" w:lineRule="auto"/>
        <w:rPr>
          <w:rFonts w:ascii="Arial" w:hAnsi="Arial" w:cs="Arial"/>
          <w:lang w:val="en-GB" w:eastAsia="nl-NL"/>
        </w:rPr>
      </w:pPr>
    </w:p>
    <w:p w14:paraId="74E27BE0" w14:textId="77777777" w:rsidR="00967F9F" w:rsidRPr="004A2019" w:rsidRDefault="00967F9F" w:rsidP="00954044">
      <w:pPr>
        <w:spacing w:line="276" w:lineRule="auto"/>
        <w:rPr>
          <w:rFonts w:ascii="Arial" w:hAnsi="Arial" w:cs="Arial"/>
          <w:lang w:val="en-GB" w:eastAsia="nl-NL"/>
        </w:rPr>
      </w:pPr>
    </w:p>
    <w:p w14:paraId="4CA6C830" w14:textId="77777777" w:rsidR="007D483F" w:rsidRPr="004A2019" w:rsidRDefault="007D483F">
      <w:pPr>
        <w:rPr>
          <w:rFonts w:ascii="Arial" w:eastAsiaTheme="majorEastAsia" w:hAnsi="Arial" w:cs="Arial"/>
          <w:color w:val="2F5496" w:themeColor="accent1" w:themeShade="BF"/>
          <w:sz w:val="32"/>
          <w:szCs w:val="32"/>
          <w:lang w:val="en-GB"/>
        </w:rPr>
      </w:pPr>
      <w:r w:rsidRPr="004A2019">
        <w:rPr>
          <w:lang w:val="en-GB"/>
        </w:rPr>
        <w:br w:type="page"/>
      </w:r>
    </w:p>
    <w:p w14:paraId="60ECB530" w14:textId="51087614" w:rsidR="002B0905" w:rsidRPr="004A2019" w:rsidRDefault="002B0905" w:rsidP="00954044">
      <w:pPr>
        <w:pStyle w:val="Kop1"/>
        <w:numPr>
          <w:ilvl w:val="0"/>
          <w:numId w:val="5"/>
        </w:numPr>
        <w:spacing w:line="276" w:lineRule="auto"/>
        <w:rPr>
          <w:lang w:val="en-GB"/>
        </w:rPr>
      </w:pPr>
      <w:bookmarkStart w:id="25" w:name="_Toc29895933"/>
      <w:r w:rsidRPr="004A2019">
        <w:rPr>
          <w:lang w:val="en-GB"/>
        </w:rPr>
        <w:lastRenderedPageBreak/>
        <w:t>The outline map</w:t>
      </w:r>
      <w:bookmarkEnd w:id="25"/>
    </w:p>
    <w:p w14:paraId="73EFE0F4" w14:textId="77777777" w:rsidR="002B0905" w:rsidRPr="004A2019" w:rsidRDefault="002B0905" w:rsidP="00954044">
      <w:pPr>
        <w:spacing w:line="276" w:lineRule="auto"/>
        <w:rPr>
          <w:rFonts w:ascii="Arial" w:hAnsi="Arial" w:cs="Arial"/>
          <w:lang w:val="en-GB"/>
        </w:rPr>
      </w:pPr>
    </w:p>
    <w:p w14:paraId="3244E8B1" w14:textId="77777777" w:rsidR="002B0905" w:rsidRPr="004A2019" w:rsidRDefault="002B0905" w:rsidP="00954044">
      <w:pPr>
        <w:spacing w:line="276" w:lineRule="auto"/>
        <w:rPr>
          <w:rFonts w:ascii="Arial" w:hAnsi="Arial" w:cs="Arial"/>
          <w:lang w:val="en-GB"/>
        </w:rPr>
      </w:pPr>
    </w:p>
    <w:p w14:paraId="189FAB4A" w14:textId="1E413E3B" w:rsidR="002B0905" w:rsidRPr="004A2019" w:rsidRDefault="002B0905" w:rsidP="00954044">
      <w:pPr>
        <w:pStyle w:val="Kop2"/>
        <w:spacing w:line="276" w:lineRule="auto"/>
        <w:rPr>
          <w:rFonts w:ascii="Arial" w:hAnsi="Arial" w:cs="Arial"/>
          <w:lang w:val="en-GB"/>
        </w:rPr>
      </w:pPr>
      <w:bookmarkStart w:id="26" w:name="_Toc29895934"/>
      <w:r w:rsidRPr="004A2019">
        <w:rPr>
          <w:lang w:val="en-GB"/>
        </w:rPr>
        <w:t>The “OutlineMap” sheet</w:t>
      </w:r>
      <w:bookmarkEnd w:id="26"/>
    </w:p>
    <w:p w14:paraId="407AF952" w14:textId="548EBDE0" w:rsidR="002B0905" w:rsidRPr="004A2019" w:rsidRDefault="002B0905" w:rsidP="00954044">
      <w:pPr>
        <w:spacing w:line="276" w:lineRule="auto"/>
        <w:rPr>
          <w:rFonts w:ascii="Arial" w:hAnsi="Arial" w:cs="Arial"/>
          <w:lang w:val="en-GB"/>
        </w:rPr>
      </w:pPr>
    </w:p>
    <w:p w14:paraId="2A9CCF0E" w14:textId="77777777" w:rsidR="00BC5C79" w:rsidRPr="004A2019" w:rsidRDefault="00BC5C79" w:rsidP="00954044">
      <w:pPr>
        <w:spacing w:line="276" w:lineRule="auto"/>
        <w:rPr>
          <w:rFonts w:ascii="Arial" w:hAnsi="Arial"/>
          <w:lang w:val="en-GB"/>
        </w:rPr>
      </w:pPr>
      <w:r w:rsidRPr="004A2019">
        <w:rPr>
          <w:rFonts w:ascii="Arial" w:hAnsi="Arial"/>
          <w:lang w:val="en-GB"/>
        </w:rPr>
        <w:t>Once you have entered one or more measurements and one or more boreholes to the GEWin-Excel database, GEWin-Excel will be able to create an interactive outline map.</w:t>
      </w:r>
    </w:p>
    <w:p w14:paraId="5CC0161E" w14:textId="77777777" w:rsidR="00BC5C79" w:rsidRPr="004A2019" w:rsidRDefault="00BC5C79" w:rsidP="00954044">
      <w:pPr>
        <w:spacing w:line="276" w:lineRule="auto"/>
        <w:rPr>
          <w:rFonts w:ascii="Arial" w:hAnsi="Arial"/>
          <w:lang w:val="en-GB"/>
        </w:rPr>
      </w:pPr>
      <w:r w:rsidRPr="004A2019">
        <w:rPr>
          <w:rFonts w:ascii="Arial" w:hAnsi="Arial"/>
          <w:lang w:val="en-GB"/>
        </w:rPr>
        <w:t>This interactive outline map will be created on a new sheet with the name “OutlineMap”. This sheet will be added by selecting the “GEWin-Excel workbook tools” button with the first option (Install/Re-install the GEWin-Excel workbook).</w:t>
      </w:r>
    </w:p>
    <w:p w14:paraId="501D590F" w14:textId="77777777" w:rsidR="00BC5C79" w:rsidRPr="004A2019" w:rsidRDefault="00BC5C79" w:rsidP="00954044">
      <w:pPr>
        <w:spacing w:line="276" w:lineRule="auto"/>
        <w:rPr>
          <w:rFonts w:ascii="Arial" w:hAnsi="Arial"/>
          <w:lang w:val="en-GB"/>
        </w:rPr>
      </w:pPr>
      <w:r w:rsidRPr="004A2019">
        <w:rPr>
          <w:rFonts w:ascii="Arial" w:hAnsi="Arial"/>
          <w:lang w:val="en-GB"/>
        </w:rPr>
        <w:t>You may move to the outline map by clicking on the sheet-tab with the name “OutlineMap”.</w:t>
      </w:r>
    </w:p>
    <w:p w14:paraId="10EE7E53" w14:textId="3AFF00D2" w:rsidR="00BC5C79" w:rsidRPr="004A2019" w:rsidRDefault="00BC5C79" w:rsidP="00954044">
      <w:pPr>
        <w:spacing w:line="276" w:lineRule="auto"/>
        <w:rPr>
          <w:rFonts w:ascii="Arial" w:hAnsi="Arial"/>
          <w:lang w:val="en-GB"/>
        </w:rPr>
      </w:pPr>
      <w:r w:rsidRPr="004A2019">
        <w:rPr>
          <w:rFonts w:ascii="Arial" w:hAnsi="Arial"/>
          <w:lang w:val="en-GB"/>
        </w:rPr>
        <w:t>The first time the outline map is installed, the focus of the map will be set to such limits that all the measurements in the database will be visible on the map</w:t>
      </w:r>
      <w:r w:rsidR="006E76B4" w:rsidRPr="004A2019">
        <w:rPr>
          <w:rFonts w:ascii="Arial" w:hAnsi="Arial"/>
          <w:lang w:val="en-GB"/>
        </w:rPr>
        <w:t xml:space="preserve"> (</w:t>
      </w:r>
      <w:r w:rsidR="0066240D" w:rsidRPr="004A2019">
        <w:rPr>
          <w:rFonts w:ascii="Arial" w:hAnsi="Arial"/>
          <w:lang w:val="en-GB"/>
        </w:rPr>
        <w:t xml:space="preserve">see figure </w:t>
      </w:r>
      <w:r w:rsidR="00592067" w:rsidRPr="004A2019">
        <w:rPr>
          <w:rFonts w:ascii="Arial" w:hAnsi="Arial"/>
          <w:lang w:val="en-GB"/>
        </w:rPr>
        <w:t>30</w:t>
      </w:r>
      <w:r w:rsidR="0066240D" w:rsidRPr="004A2019">
        <w:rPr>
          <w:rFonts w:ascii="Arial" w:hAnsi="Arial"/>
          <w:lang w:val="en-GB"/>
        </w:rPr>
        <w:t>)</w:t>
      </w:r>
      <w:r w:rsidRPr="004A2019">
        <w:rPr>
          <w:rFonts w:ascii="Arial" w:hAnsi="Arial"/>
          <w:lang w:val="en-GB"/>
        </w:rPr>
        <w:t>.</w:t>
      </w:r>
    </w:p>
    <w:p w14:paraId="070935B5" w14:textId="54881A77" w:rsidR="006E76B4" w:rsidRPr="004A2019" w:rsidRDefault="00AB6EAE" w:rsidP="00954044">
      <w:pPr>
        <w:keepNext/>
        <w:spacing w:line="276" w:lineRule="auto"/>
        <w:rPr>
          <w:lang w:val="en-GB"/>
        </w:rPr>
      </w:pPr>
      <w:r w:rsidRPr="004A2019">
        <w:rPr>
          <w:noProof/>
          <w:lang w:val="en-GB"/>
        </w:rPr>
        <w:drawing>
          <wp:inline distT="0" distB="0" distL="0" distR="0" wp14:anchorId="046C2F76" wp14:editId="4B2DE088">
            <wp:extent cx="5760720" cy="3787140"/>
            <wp:effectExtent l="0" t="0" r="0" b="381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787140"/>
                    </a:xfrm>
                    <a:prstGeom prst="rect">
                      <a:avLst/>
                    </a:prstGeom>
                  </pic:spPr>
                </pic:pic>
              </a:graphicData>
            </a:graphic>
          </wp:inline>
        </w:drawing>
      </w:r>
    </w:p>
    <w:p w14:paraId="4A07F987" w14:textId="5A42A1E8" w:rsidR="006E76B4" w:rsidRPr="004A2019" w:rsidRDefault="006E76B4"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30</w:t>
      </w:r>
      <w:r w:rsidRPr="004A2019">
        <w:rPr>
          <w:rFonts w:ascii="Arial" w:hAnsi="Arial" w:cs="Arial"/>
          <w:b w:val="0"/>
          <w:bCs w:val="0"/>
          <w:i/>
          <w:iCs/>
          <w:color w:val="0070C0"/>
          <w:lang w:val="en-GB"/>
        </w:rPr>
        <w:fldChar w:fldCharType="end"/>
      </w:r>
    </w:p>
    <w:p w14:paraId="0317296C" w14:textId="77777777" w:rsidR="00BC5C79" w:rsidRPr="004A2019" w:rsidRDefault="00BC5C79" w:rsidP="00954044">
      <w:pPr>
        <w:spacing w:line="276" w:lineRule="auto"/>
        <w:rPr>
          <w:rFonts w:ascii="Arial" w:hAnsi="Arial" w:cs="Arial"/>
          <w:lang w:val="en-GB"/>
        </w:rPr>
      </w:pPr>
    </w:p>
    <w:p w14:paraId="1C8D7D78" w14:textId="4C789912" w:rsidR="00CC7799" w:rsidRPr="004A2019" w:rsidRDefault="00CC7799" w:rsidP="00954044">
      <w:pPr>
        <w:spacing w:line="276" w:lineRule="auto"/>
        <w:rPr>
          <w:rFonts w:ascii="Arial" w:hAnsi="Arial"/>
          <w:lang w:val="en-GB"/>
        </w:rPr>
      </w:pPr>
      <w:r w:rsidRPr="004A2019">
        <w:rPr>
          <w:rFonts w:ascii="Arial" w:hAnsi="Arial"/>
          <w:lang w:val="en-GB"/>
        </w:rPr>
        <w:t xml:space="preserve">The boreholes are presented on the map with blue filled dots. The geo-electrical measurements are </w:t>
      </w:r>
      <w:r w:rsidR="00003222" w:rsidRPr="004A2019">
        <w:rPr>
          <w:rFonts w:ascii="Arial" w:hAnsi="Arial"/>
          <w:lang w:val="en-GB"/>
        </w:rPr>
        <w:t xml:space="preserve">presented on the map with red lines. These lines have the length and the orientation of the measurements. The name of the measurement will be printed in red above the </w:t>
      </w:r>
      <w:r w:rsidR="00461C4C" w:rsidRPr="004A2019">
        <w:rPr>
          <w:rFonts w:ascii="Arial" w:hAnsi="Arial"/>
          <w:lang w:val="en-GB"/>
        </w:rPr>
        <w:t>centre</w:t>
      </w:r>
      <w:r w:rsidR="00003222" w:rsidRPr="004A2019">
        <w:rPr>
          <w:rFonts w:ascii="Arial" w:hAnsi="Arial"/>
          <w:lang w:val="en-GB"/>
        </w:rPr>
        <w:t xml:space="preserve"> point </w:t>
      </w:r>
      <w:r w:rsidR="00316BD4" w:rsidRPr="004A2019">
        <w:rPr>
          <w:rFonts w:ascii="Arial" w:hAnsi="Arial"/>
          <w:lang w:val="en-GB"/>
        </w:rPr>
        <w:t xml:space="preserve">(red cross) </w:t>
      </w:r>
      <w:r w:rsidR="00003222" w:rsidRPr="004A2019">
        <w:rPr>
          <w:rFonts w:ascii="Arial" w:hAnsi="Arial"/>
          <w:lang w:val="en-GB"/>
        </w:rPr>
        <w:t>of the line of the measurement</w:t>
      </w:r>
      <w:r w:rsidR="00D72CA4" w:rsidRPr="004A2019">
        <w:rPr>
          <w:rFonts w:ascii="Arial" w:hAnsi="Arial"/>
          <w:lang w:val="en-GB"/>
        </w:rPr>
        <w:t>.</w:t>
      </w:r>
    </w:p>
    <w:p w14:paraId="02C420E0" w14:textId="77777777" w:rsidR="00D72CA4" w:rsidRPr="004A2019" w:rsidRDefault="00D72CA4" w:rsidP="00954044">
      <w:pPr>
        <w:spacing w:line="276" w:lineRule="auto"/>
        <w:rPr>
          <w:rFonts w:ascii="Arial" w:hAnsi="Arial"/>
          <w:lang w:val="en-GB"/>
        </w:rPr>
      </w:pPr>
    </w:p>
    <w:p w14:paraId="1B02CB5C" w14:textId="77777777" w:rsidR="006C656D" w:rsidRPr="004A2019" w:rsidRDefault="00AC74C4" w:rsidP="00954044">
      <w:pPr>
        <w:pStyle w:val="Kop2"/>
        <w:spacing w:line="276" w:lineRule="auto"/>
        <w:rPr>
          <w:rFonts w:ascii="Arial" w:hAnsi="Arial" w:cs="Arial"/>
          <w:lang w:val="en-GB"/>
        </w:rPr>
      </w:pPr>
      <w:bookmarkStart w:id="27" w:name="_Toc29895935"/>
      <w:r w:rsidRPr="004A2019">
        <w:rPr>
          <w:lang w:val="en-GB"/>
        </w:rPr>
        <w:t>Entering topogra</w:t>
      </w:r>
      <w:r w:rsidR="004073B3" w:rsidRPr="004A2019">
        <w:rPr>
          <w:lang w:val="en-GB"/>
        </w:rPr>
        <w:t>phic background</w:t>
      </w:r>
      <w:bookmarkEnd w:id="27"/>
    </w:p>
    <w:p w14:paraId="377E5E2D" w14:textId="30FB7B09" w:rsidR="00200451" w:rsidRPr="004A2019" w:rsidRDefault="00200451" w:rsidP="00954044">
      <w:pPr>
        <w:spacing w:line="276" w:lineRule="auto"/>
        <w:rPr>
          <w:rFonts w:ascii="Arial" w:hAnsi="Arial"/>
          <w:lang w:val="en-GB"/>
        </w:rPr>
      </w:pPr>
    </w:p>
    <w:p w14:paraId="3F98DA90" w14:textId="45CF1081" w:rsidR="00DC11CF" w:rsidRPr="004A2019" w:rsidRDefault="00DC11CF" w:rsidP="00954044">
      <w:pPr>
        <w:spacing w:line="276" w:lineRule="auto"/>
        <w:rPr>
          <w:rFonts w:ascii="Arial" w:hAnsi="Arial"/>
          <w:lang w:val="en-GB"/>
        </w:rPr>
      </w:pPr>
      <w:r w:rsidRPr="004A2019">
        <w:rPr>
          <w:rFonts w:ascii="Arial" w:hAnsi="Arial"/>
          <w:lang w:val="en-GB"/>
        </w:rPr>
        <w:t>Topographic features can be added to the outline map, to help orientation on the map.</w:t>
      </w:r>
    </w:p>
    <w:p w14:paraId="6605AF5C" w14:textId="203CA65C" w:rsidR="00DC11CF" w:rsidRPr="004A2019" w:rsidRDefault="00DC11CF" w:rsidP="00954044">
      <w:pPr>
        <w:spacing w:line="276" w:lineRule="auto"/>
        <w:rPr>
          <w:rFonts w:ascii="Arial" w:hAnsi="Arial"/>
          <w:lang w:val="en-GB"/>
        </w:rPr>
      </w:pPr>
      <w:r w:rsidRPr="004A2019">
        <w:rPr>
          <w:rFonts w:ascii="Arial" w:hAnsi="Arial"/>
          <w:lang w:val="en-GB"/>
        </w:rPr>
        <w:t xml:space="preserve">If you want to present some topographical features on the </w:t>
      </w:r>
      <w:r w:rsidR="00FF2F79" w:rsidRPr="004A2019">
        <w:rPr>
          <w:rFonts w:ascii="Arial" w:hAnsi="Arial"/>
          <w:lang w:val="en-GB"/>
        </w:rPr>
        <w:t>o</w:t>
      </w:r>
      <w:r w:rsidRPr="004A2019">
        <w:rPr>
          <w:rFonts w:ascii="Arial" w:hAnsi="Arial"/>
          <w:lang w:val="en-GB"/>
        </w:rPr>
        <w:t>utline</w:t>
      </w:r>
      <w:r w:rsidR="00FF2F79" w:rsidRPr="004A2019">
        <w:rPr>
          <w:rFonts w:ascii="Arial" w:hAnsi="Arial"/>
          <w:lang w:val="en-GB"/>
        </w:rPr>
        <w:t xml:space="preserve"> m</w:t>
      </w:r>
      <w:r w:rsidRPr="004A2019">
        <w:rPr>
          <w:rFonts w:ascii="Arial" w:hAnsi="Arial"/>
          <w:lang w:val="en-GB"/>
        </w:rPr>
        <w:t>ap, you can add them manually.</w:t>
      </w:r>
    </w:p>
    <w:p w14:paraId="496B0E4D" w14:textId="77777777" w:rsidR="00DC11CF" w:rsidRPr="004A2019" w:rsidRDefault="00DC11CF" w:rsidP="00954044">
      <w:pPr>
        <w:spacing w:line="276" w:lineRule="auto"/>
        <w:rPr>
          <w:rFonts w:ascii="Arial" w:hAnsi="Arial"/>
          <w:lang w:val="en-GB"/>
        </w:rPr>
      </w:pPr>
      <w:r w:rsidRPr="004A2019">
        <w:rPr>
          <w:rFonts w:ascii="Arial" w:hAnsi="Arial"/>
          <w:lang w:val="en-GB"/>
        </w:rPr>
        <w:t>First you will have to unhide the DXF-sheet (see paragraph 2.3).</w:t>
      </w:r>
    </w:p>
    <w:p w14:paraId="2B106D87" w14:textId="2F07ACCA" w:rsidR="00DC11CF" w:rsidRPr="004A2019" w:rsidRDefault="00DC11CF" w:rsidP="00954044">
      <w:pPr>
        <w:spacing w:line="276" w:lineRule="auto"/>
        <w:rPr>
          <w:rFonts w:ascii="Arial" w:hAnsi="Arial"/>
          <w:lang w:val="en-GB"/>
        </w:rPr>
      </w:pPr>
      <w:r w:rsidRPr="004A2019">
        <w:rPr>
          <w:rFonts w:ascii="Arial" w:hAnsi="Arial"/>
          <w:lang w:val="en-GB"/>
        </w:rPr>
        <w:t>Next you can enter the coordinate pairs to define the lines that form the topographic features; the x-coordinates are in the first column (“A”) and the y-coordinates in the second column (“B”). A line can consist of a large series of coordinate pairs. Once a new line starts, there should first be two empty cells. Each set of columns can reach a maximum length of 3</w:t>
      </w:r>
      <w:r w:rsidR="00F54544" w:rsidRPr="004A2019">
        <w:rPr>
          <w:rFonts w:ascii="Arial" w:hAnsi="Arial"/>
          <w:lang w:val="en-GB"/>
        </w:rPr>
        <w:t>1</w:t>
      </w:r>
      <w:r w:rsidRPr="004A2019">
        <w:rPr>
          <w:rFonts w:ascii="Arial" w:hAnsi="Arial"/>
          <w:lang w:val="en-GB"/>
        </w:rPr>
        <w:t xml:space="preserve">000 rows long. After that a new series of columns should be started, separated from the first set of columns by two empty columns (see figure </w:t>
      </w:r>
      <w:r w:rsidR="00E3041D" w:rsidRPr="004A2019">
        <w:rPr>
          <w:rFonts w:ascii="Arial" w:hAnsi="Arial"/>
          <w:lang w:val="en-GB"/>
        </w:rPr>
        <w:t>3</w:t>
      </w:r>
      <w:r w:rsidR="00D27124" w:rsidRPr="004A2019">
        <w:rPr>
          <w:rFonts w:ascii="Arial" w:hAnsi="Arial"/>
          <w:lang w:val="en-GB"/>
        </w:rPr>
        <w:t>1</w:t>
      </w:r>
      <w:r w:rsidRPr="004A2019">
        <w:rPr>
          <w:rFonts w:ascii="Arial" w:hAnsi="Arial"/>
          <w:lang w:val="en-GB"/>
        </w:rPr>
        <w:t xml:space="preserve">). </w:t>
      </w:r>
    </w:p>
    <w:p w14:paraId="10F61905" w14:textId="4CBC6D01" w:rsidR="00CB32C2" w:rsidRPr="004A2019" w:rsidRDefault="004D61EE" w:rsidP="00954044">
      <w:pPr>
        <w:keepNext/>
        <w:spacing w:line="276" w:lineRule="auto"/>
        <w:rPr>
          <w:lang w:val="en-GB"/>
        </w:rPr>
      </w:pPr>
      <w:r w:rsidRPr="004A2019">
        <w:rPr>
          <w:rFonts w:ascii="Arial" w:hAnsi="Arial"/>
          <w:noProof/>
          <w:lang w:val="en-GB"/>
        </w:rPr>
        <mc:AlternateContent>
          <mc:Choice Requires="wps">
            <w:drawing>
              <wp:anchor distT="0" distB="0" distL="114300" distR="114300" simplePos="0" relativeHeight="251662358" behindDoc="0" locked="0" layoutInCell="1" allowOverlap="1" wp14:anchorId="0F847C48" wp14:editId="53ED6E81">
                <wp:simplePos x="0" y="0"/>
                <wp:positionH relativeFrom="column">
                  <wp:posOffset>1273810</wp:posOffset>
                </wp:positionH>
                <wp:positionV relativeFrom="paragraph">
                  <wp:posOffset>26670</wp:posOffset>
                </wp:positionV>
                <wp:extent cx="478155" cy="775335"/>
                <wp:effectExtent l="19050" t="19050" r="17145" b="24765"/>
                <wp:wrapNone/>
                <wp:docPr id="70" name="Rechthoek: afgeronde hoeken 70"/>
                <wp:cNvGraphicFramePr/>
                <a:graphic xmlns:a="http://schemas.openxmlformats.org/drawingml/2006/main">
                  <a:graphicData uri="http://schemas.microsoft.com/office/word/2010/wordprocessingShape">
                    <wps:wsp>
                      <wps:cNvSpPr/>
                      <wps:spPr>
                        <a:xfrm>
                          <a:off x="0" y="0"/>
                          <a:ext cx="478155" cy="77533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F559B" id="Rechthoek: afgeronde hoeken 70" o:spid="_x0000_s1026" style="position:absolute;margin-left:100.3pt;margin-top:2.1pt;width:37.65pt;height:61.05pt;z-index:251662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" filled="f" strokecolor="red" strokeweight="2.5pt">
                <v:stroke joinstyle="miter"/>
              </v:roundrect>
            </w:pict>
          </mc:Fallback>
        </mc:AlternateContent>
      </w:r>
      <w:r w:rsidR="0073296A" w:rsidRPr="004A2019">
        <w:rPr>
          <w:noProof/>
          <w:lang w:val="en-GB"/>
        </w:rPr>
        <mc:AlternateContent>
          <mc:Choice Requires="wps">
            <w:drawing>
              <wp:anchor distT="0" distB="0" distL="114300" distR="114300" simplePos="0" relativeHeight="251658261" behindDoc="0" locked="0" layoutInCell="1" allowOverlap="1" wp14:anchorId="5757F880" wp14:editId="06BCF30A">
                <wp:simplePos x="0" y="0"/>
                <wp:positionH relativeFrom="margin">
                  <wp:align>right</wp:align>
                </wp:positionH>
                <wp:positionV relativeFrom="paragraph">
                  <wp:posOffset>350520</wp:posOffset>
                </wp:positionV>
                <wp:extent cx="1708150" cy="1495425"/>
                <wp:effectExtent l="2533650" t="0" r="25400" b="28575"/>
                <wp:wrapNone/>
                <wp:docPr id="65" name="Bijschrift: lijn 65"/>
                <wp:cNvGraphicFramePr/>
                <a:graphic xmlns:a="http://schemas.openxmlformats.org/drawingml/2006/main">
                  <a:graphicData uri="http://schemas.microsoft.com/office/word/2010/wordprocessingShape">
                    <wps:wsp>
                      <wps:cNvSpPr/>
                      <wps:spPr>
                        <a:xfrm>
                          <a:off x="4926330" y="4636770"/>
                          <a:ext cx="1708150" cy="1495425"/>
                        </a:xfrm>
                        <a:prstGeom prst="borderCallout1">
                          <a:avLst>
                            <a:gd name="adj1" fmla="val 49585"/>
                            <a:gd name="adj2" fmla="val -44"/>
                            <a:gd name="adj3" fmla="val 21224"/>
                            <a:gd name="adj4" fmla="val -146728"/>
                          </a:avLst>
                        </a:prstGeom>
                        <a:solidFill>
                          <a:schemeClr val="accent1">
                            <a:lumMod val="40000"/>
                            <a:lumOff val="60000"/>
                          </a:schemeClr>
                        </a:solidFill>
                        <a:ln w="22225"/>
                      </wps:spPr>
                      <wps:style>
                        <a:lnRef idx="2">
                          <a:schemeClr val="accent1">
                            <a:shade val="50000"/>
                          </a:schemeClr>
                        </a:lnRef>
                        <a:fillRef idx="1">
                          <a:schemeClr val="accent1"/>
                        </a:fillRef>
                        <a:effectRef idx="0">
                          <a:schemeClr val="accent1"/>
                        </a:effectRef>
                        <a:fontRef idx="minor">
                          <a:schemeClr val="lt1"/>
                        </a:fontRef>
                      </wps:style>
                      <wps:txbx>
                        <w:txbxContent>
                          <w:p w14:paraId="5A8FA19E" w14:textId="31C61B07" w:rsidR="005C01D6" w:rsidRDefault="00370964" w:rsidP="00045A6E">
                            <w:pPr>
                              <w:spacing w:after="0"/>
                              <w:jc w:val="center"/>
                              <w:rPr>
                                <w:color w:val="000000" w:themeColor="text1"/>
                                <w:lang w:val="en-US"/>
                              </w:rPr>
                            </w:pPr>
                            <w:r>
                              <w:rPr>
                                <w:color w:val="000000" w:themeColor="text1"/>
                                <w:lang w:val="en-US"/>
                              </w:rPr>
                              <w:t>C</w:t>
                            </w:r>
                            <w:r w:rsidR="002435BD" w:rsidRPr="00C9460A">
                              <w:rPr>
                                <w:color w:val="000000" w:themeColor="text1"/>
                                <w:lang w:val="en-US"/>
                              </w:rPr>
                              <w:t>olumn t</w:t>
                            </w:r>
                            <w:r>
                              <w:rPr>
                                <w:color w:val="000000" w:themeColor="text1"/>
                                <w:lang w:val="en-US"/>
                              </w:rPr>
                              <w:t>hat contains infor</w:t>
                            </w:r>
                            <w:r w:rsidR="00B66DD8">
                              <w:rPr>
                                <w:color w:val="000000" w:themeColor="text1"/>
                                <w:lang w:val="en-US"/>
                              </w:rPr>
                              <w:t>mation o</w:t>
                            </w:r>
                            <w:r w:rsidR="00D518B3">
                              <w:rPr>
                                <w:color w:val="000000" w:themeColor="text1"/>
                                <w:lang w:val="en-US"/>
                              </w:rPr>
                              <w:t>f how to draw</w:t>
                            </w:r>
                            <w:r w:rsidR="0073296A">
                              <w:rPr>
                                <w:color w:val="000000" w:themeColor="text1"/>
                                <w:lang w:val="en-US"/>
                              </w:rPr>
                              <w:t xml:space="preserve"> the </w:t>
                            </w:r>
                            <w:r w:rsidR="002435BD" w:rsidRPr="00C9460A">
                              <w:rPr>
                                <w:color w:val="000000" w:themeColor="text1"/>
                                <w:lang w:val="en-US"/>
                              </w:rPr>
                              <w:t>topographic line</w:t>
                            </w:r>
                            <w:r w:rsidR="00D31F52" w:rsidRPr="00C9460A">
                              <w:rPr>
                                <w:color w:val="000000" w:themeColor="text1"/>
                                <w:lang w:val="en-US"/>
                              </w:rPr>
                              <w:t>s</w:t>
                            </w:r>
                            <w:r w:rsidR="00F30120">
                              <w:rPr>
                                <w:color w:val="000000" w:themeColor="text1"/>
                                <w:lang w:val="en-US"/>
                              </w:rPr>
                              <w:t>:</w:t>
                            </w:r>
                          </w:p>
                          <w:p w14:paraId="18079D55" w14:textId="5A03DF6A" w:rsidR="00F30120" w:rsidRDefault="00F30120" w:rsidP="00045A6E">
                            <w:pPr>
                              <w:spacing w:after="0"/>
                              <w:jc w:val="center"/>
                              <w:rPr>
                                <w:color w:val="000000" w:themeColor="text1"/>
                                <w:lang w:val="en-US"/>
                              </w:rPr>
                            </w:pPr>
                            <w:r>
                              <w:rPr>
                                <w:color w:val="000000" w:themeColor="text1"/>
                                <w:lang w:val="en-US"/>
                              </w:rPr>
                              <w:t>1</w:t>
                            </w:r>
                            <w:r w:rsidRPr="00F30120">
                              <w:rPr>
                                <w:color w:val="000000" w:themeColor="text1"/>
                                <w:vertAlign w:val="superscript"/>
                                <w:lang w:val="en-US"/>
                              </w:rPr>
                              <w:t>st</w:t>
                            </w:r>
                            <w:r>
                              <w:rPr>
                                <w:color w:val="000000" w:themeColor="text1"/>
                                <w:lang w:val="en-US"/>
                              </w:rPr>
                              <w:t xml:space="preserve"> line: color</w:t>
                            </w:r>
                          </w:p>
                          <w:p w14:paraId="619EC8C9" w14:textId="58491DCB" w:rsidR="00BF58EA" w:rsidRDefault="00BF58EA" w:rsidP="00045A6E">
                            <w:pPr>
                              <w:spacing w:after="0"/>
                              <w:jc w:val="center"/>
                              <w:rPr>
                                <w:color w:val="000000" w:themeColor="text1"/>
                                <w:lang w:val="en-US"/>
                              </w:rPr>
                            </w:pPr>
                            <w:r>
                              <w:rPr>
                                <w:color w:val="000000" w:themeColor="text1"/>
                                <w:lang w:val="en-US"/>
                              </w:rPr>
                              <w:t>2</w:t>
                            </w:r>
                            <w:r w:rsidRPr="00BF58EA">
                              <w:rPr>
                                <w:color w:val="000000" w:themeColor="text1"/>
                                <w:vertAlign w:val="superscript"/>
                                <w:lang w:val="en-US"/>
                              </w:rPr>
                              <w:t>nd</w:t>
                            </w:r>
                            <w:r>
                              <w:rPr>
                                <w:color w:val="000000" w:themeColor="text1"/>
                                <w:lang w:val="en-US"/>
                              </w:rPr>
                              <w:t xml:space="preserve"> line: width</w:t>
                            </w:r>
                          </w:p>
                          <w:p w14:paraId="0808E777" w14:textId="15CC447C" w:rsidR="00F00A0A" w:rsidRPr="00C9460A" w:rsidRDefault="00F00A0A" w:rsidP="00045A6E">
                            <w:pPr>
                              <w:spacing w:after="0"/>
                              <w:jc w:val="center"/>
                              <w:rPr>
                                <w:color w:val="000000" w:themeColor="text1"/>
                                <w:lang w:val="en-US"/>
                              </w:rPr>
                            </w:pPr>
                            <w:r>
                              <w:rPr>
                                <w:color w:val="000000" w:themeColor="text1"/>
                                <w:lang w:val="en-US"/>
                              </w:rPr>
                              <w:t>3</w:t>
                            </w:r>
                            <w:r w:rsidRPr="00F00A0A">
                              <w:rPr>
                                <w:color w:val="000000" w:themeColor="text1"/>
                                <w:vertAlign w:val="superscript"/>
                                <w:lang w:val="en-US"/>
                              </w:rPr>
                              <w:t>rd</w:t>
                            </w:r>
                            <w:r>
                              <w:rPr>
                                <w:color w:val="000000" w:themeColor="text1"/>
                                <w:lang w:val="en-US"/>
                              </w:rPr>
                              <w:t xml:space="preserve"> line</w:t>
                            </w:r>
                            <w:r w:rsidR="00045A6E">
                              <w:rPr>
                                <w:color w:val="000000" w:themeColor="text1"/>
                                <w:lang w:val="en-US"/>
                              </w:rPr>
                              <w:t xml:space="preserve">: line </w:t>
                            </w:r>
                            <w:r w:rsidR="0098267E">
                              <w:rPr>
                                <w:color w:val="000000" w:themeColor="text1"/>
                                <w:lang w:val="en-US"/>
                              </w:rPr>
                              <w:t>style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7F88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Bijschrift: lijn 65" o:spid="_x0000_s1045" type="#_x0000_t47" style="position:absolute;margin-left:83.3pt;margin-top:27.6pt;width:134.5pt;height:117.75pt;z-index:2516582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" adj="-31693,4584,-10,10710" fillcolor="#b4c6e7 [1300]" strokecolor="#1f3763 [1604]" strokeweight="1.75pt">
                <v:textbox>
                  <w:txbxContent>
                    <w:p w14:paraId="5A8FA19E" w14:textId="31C61B07" w:rsidR="005C01D6" w:rsidRDefault="00370964" w:rsidP="00045A6E">
                      <w:pPr>
                        <w:spacing w:after="0"/>
                        <w:jc w:val="center"/>
                        <w:rPr>
                          <w:color w:val="000000" w:themeColor="text1"/>
                          <w:lang w:val="en-US"/>
                        </w:rPr>
                      </w:pPr>
                      <w:r>
                        <w:rPr>
                          <w:color w:val="000000" w:themeColor="text1"/>
                          <w:lang w:val="en-US"/>
                        </w:rPr>
                        <w:t>C</w:t>
                      </w:r>
                      <w:r w:rsidR="002435BD" w:rsidRPr="00C9460A">
                        <w:rPr>
                          <w:color w:val="000000" w:themeColor="text1"/>
                          <w:lang w:val="en-US"/>
                        </w:rPr>
                        <w:t>olumn t</w:t>
                      </w:r>
                      <w:r>
                        <w:rPr>
                          <w:color w:val="000000" w:themeColor="text1"/>
                          <w:lang w:val="en-US"/>
                        </w:rPr>
                        <w:t>hat contains infor</w:t>
                      </w:r>
                      <w:r w:rsidR="00B66DD8">
                        <w:rPr>
                          <w:color w:val="000000" w:themeColor="text1"/>
                          <w:lang w:val="en-US"/>
                        </w:rPr>
                        <w:t>mation o</w:t>
                      </w:r>
                      <w:r w:rsidR="00D518B3">
                        <w:rPr>
                          <w:color w:val="000000" w:themeColor="text1"/>
                          <w:lang w:val="en-US"/>
                        </w:rPr>
                        <w:t>f how to draw</w:t>
                      </w:r>
                      <w:r w:rsidR="0073296A">
                        <w:rPr>
                          <w:color w:val="000000" w:themeColor="text1"/>
                          <w:lang w:val="en-US"/>
                        </w:rPr>
                        <w:t xml:space="preserve"> the </w:t>
                      </w:r>
                      <w:r w:rsidR="002435BD" w:rsidRPr="00C9460A">
                        <w:rPr>
                          <w:color w:val="000000" w:themeColor="text1"/>
                          <w:lang w:val="en-US"/>
                        </w:rPr>
                        <w:t>topographic line</w:t>
                      </w:r>
                      <w:r w:rsidR="00D31F52" w:rsidRPr="00C9460A">
                        <w:rPr>
                          <w:color w:val="000000" w:themeColor="text1"/>
                          <w:lang w:val="en-US"/>
                        </w:rPr>
                        <w:t>s</w:t>
                      </w:r>
                      <w:r w:rsidR="00F30120">
                        <w:rPr>
                          <w:color w:val="000000" w:themeColor="text1"/>
                          <w:lang w:val="en-US"/>
                        </w:rPr>
                        <w:t>:</w:t>
                      </w:r>
                    </w:p>
                    <w:p w14:paraId="18079D55" w14:textId="5A03DF6A" w:rsidR="00F30120" w:rsidRDefault="00F30120" w:rsidP="00045A6E">
                      <w:pPr>
                        <w:spacing w:after="0"/>
                        <w:jc w:val="center"/>
                        <w:rPr>
                          <w:color w:val="000000" w:themeColor="text1"/>
                          <w:lang w:val="en-US"/>
                        </w:rPr>
                      </w:pPr>
                      <w:r>
                        <w:rPr>
                          <w:color w:val="000000" w:themeColor="text1"/>
                          <w:lang w:val="en-US"/>
                        </w:rPr>
                        <w:t>1</w:t>
                      </w:r>
                      <w:r w:rsidRPr="00F30120">
                        <w:rPr>
                          <w:color w:val="000000" w:themeColor="text1"/>
                          <w:vertAlign w:val="superscript"/>
                          <w:lang w:val="en-US"/>
                        </w:rPr>
                        <w:t>st</w:t>
                      </w:r>
                      <w:r>
                        <w:rPr>
                          <w:color w:val="000000" w:themeColor="text1"/>
                          <w:lang w:val="en-US"/>
                        </w:rPr>
                        <w:t xml:space="preserve"> line: color</w:t>
                      </w:r>
                    </w:p>
                    <w:p w14:paraId="619EC8C9" w14:textId="58491DCB" w:rsidR="00BF58EA" w:rsidRDefault="00BF58EA" w:rsidP="00045A6E">
                      <w:pPr>
                        <w:spacing w:after="0"/>
                        <w:jc w:val="center"/>
                        <w:rPr>
                          <w:color w:val="000000" w:themeColor="text1"/>
                          <w:lang w:val="en-US"/>
                        </w:rPr>
                      </w:pPr>
                      <w:r>
                        <w:rPr>
                          <w:color w:val="000000" w:themeColor="text1"/>
                          <w:lang w:val="en-US"/>
                        </w:rPr>
                        <w:t>2</w:t>
                      </w:r>
                      <w:r w:rsidRPr="00BF58EA">
                        <w:rPr>
                          <w:color w:val="000000" w:themeColor="text1"/>
                          <w:vertAlign w:val="superscript"/>
                          <w:lang w:val="en-US"/>
                        </w:rPr>
                        <w:t>nd</w:t>
                      </w:r>
                      <w:r>
                        <w:rPr>
                          <w:color w:val="000000" w:themeColor="text1"/>
                          <w:lang w:val="en-US"/>
                        </w:rPr>
                        <w:t xml:space="preserve"> line: width</w:t>
                      </w:r>
                    </w:p>
                    <w:p w14:paraId="0808E777" w14:textId="15CC447C" w:rsidR="00F00A0A" w:rsidRPr="00C9460A" w:rsidRDefault="00F00A0A" w:rsidP="00045A6E">
                      <w:pPr>
                        <w:spacing w:after="0"/>
                        <w:jc w:val="center"/>
                        <w:rPr>
                          <w:color w:val="000000" w:themeColor="text1"/>
                          <w:lang w:val="en-US"/>
                        </w:rPr>
                      </w:pPr>
                      <w:r>
                        <w:rPr>
                          <w:color w:val="000000" w:themeColor="text1"/>
                          <w:lang w:val="en-US"/>
                        </w:rPr>
                        <w:t>3</w:t>
                      </w:r>
                      <w:r w:rsidRPr="00F00A0A">
                        <w:rPr>
                          <w:color w:val="000000" w:themeColor="text1"/>
                          <w:vertAlign w:val="superscript"/>
                          <w:lang w:val="en-US"/>
                        </w:rPr>
                        <w:t>rd</w:t>
                      </w:r>
                      <w:r>
                        <w:rPr>
                          <w:color w:val="000000" w:themeColor="text1"/>
                          <w:lang w:val="en-US"/>
                        </w:rPr>
                        <w:t xml:space="preserve"> line</w:t>
                      </w:r>
                      <w:r w:rsidR="00045A6E">
                        <w:rPr>
                          <w:color w:val="000000" w:themeColor="text1"/>
                          <w:lang w:val="en-US"/>
                        </w:rPr>
                        <w:t xml:space="preserve">: line </w:t>
                      </w:r>
                      <w:r w:rsidR="0098267E">
                        <w:rPr>
                          <w:color w:val="000000" w:themeColor="text1"/>
                          <w:lang w:val="en-US"/>
                        </w:rPr>
                        <w:t>style</w:t>
                      </w:r>
                    </w:p>
                  </w:txbxContent>
                </v:textbox>
                <w10:wrap anchorx="margin"/>
              </v:shape>
            </w:pict>
          </mc:Fallback>
        </mc:AlternateContent>
      </w:r>
      <w:r w:rsidR="00B161CC" w:rsidRPr="004A2019">
        <w:rPr>
          <w:rFonts w:ascii="Arial" w:hAnsi="Arial"/>
          <w:noProof/>
          <w:lang w:val="en-GB"/>
        </w:rPr>
        <mc:AlternateContent>
          <mc:Choice Requires="wps">
            <w:drawing>
              <wp:anchor distT="0" distB="0" distL="114300" distR="114300" simplePos="0" relativeHeight="251658260" behindDoc="0" locked="0" layoutInCell="1" allowOverlap="1" wp14:anchorId="61226FD6" wp14:editId="770B37A5">
                <wp:simplePos x="0" y="0"/>
                <wp:positionH relativeFrom="column">
                  <wp:posOffset>1765300</wp:posOffset>
                </wp:positionH>
                <wp:positionV relativeFrom="paragraph">
                  <wp:posOffset>26670</wp:posOffset>
                </wp:positionV>
                <wp:extent cx="478155" cy="4598670"/>
                <wp:effectExtent l="19050" t="19050" r="17145" b="11430"/>
                <wp:wrapNone/>
                <wp:docPr id="64" name="Rechthoek: afgeronde hoeken 64"/>
                <wp:cNvGraphicFramePr/>
                <a:graphic xmlns:a="http://schemas.openxmlformats.org/drawingml/2006/main">
                  <a:graphicData uri="http://schemas.microsoft.com/office/word/2010/wordprocessingShape">
                    <wps:wsp>
                      <wps:cNvSpPr/>
                      <wps:spPr>
                        <a:xfrm>
                          <a:off x="0" y="0"/>
                          <a:ext cx="478155" cy="459867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C0776" id="Rechthoek: afgeronde hoeken 64" o:spid="_x0000_s1026" style="position:absolute;margin-left:139pt;margin-top:2.1pt;width:37.65pt;height:362.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" filled="f" strokecolor="red" strokeweight="2.5pt">
                <v:stroke joinstyle="miter"/>
              </v:roundrect>
            </w:pict>
          </mc:Fallback>
        </mc:AlternateContent>
      </w:r>
      <w:r w:rsidR="00B161CC" w:rsidRPr="004A2019">
        <w:rPr>
          <w:noProof/>
          <w:lang w:val="en-GB"/>
        </w:rPr>
        <mc:AlternateContent>
          <mc:Choice Requires="wps">
            <w:drawing>
              <wp:anchor distT="0" distB="0" distL="114300" distR="114300" simplePos="0" relativeHeight="251660310" behindDoc="0" locked="0" layoutInCell="1" allowOverlap="1" wp14:anchorId="399C040E" wp14:editId="499574B9">
                <wp:simplePos x="0" y="0"/>
                <wp:positionH relativeFrom="margin">
                  <wp:posOffset>4045585</wp:posOffset>
                </wp:positionH>
                <wp:positionV relativeFrom="paragraph">
                  <wp:posOffset>2975610</wp:posOffset>
                </wp:positionV>
                <wp:extent cx="1708150" cy="697230"/>
                <wp:effectExtent l="1809750" t="381000" r="25400" b="26670"/>
                <wp:wrapNone/>
                <wp:docPr id="37" name="Bijschrift: lijn 37"/>
                <wp:cNvGraphicFramePr/>
                <a:graphic xmlns:a="http://schemas.openxmlformats.org/drawingml/2006/main">
                  <a:graphicData uri="http://schemas.microsoft.com/office/word/2010/wordprocessingShape">
                    <wps:wsp>
                      <wps:cNvSpPr/>
                      <wps:spPr>
                        <a:xfrm>
                          <a:off x="0" y="0"/>
                          <a:ext cx="1708150" cy="697230"/>
                        </a:xfrm>
                        <a:prstGeom prst="borderCallout1">
                          <a:avLst>
                            <a:gd name="adj1" fmla="val 49585"/>
                            <a:gd name="adj2" fmla="val -44"/>
                            <a:gd name="adj3" fmla="val -53657"/>
                            <a:gd name="adj4" fmla="val -104572"/>
                          </a:avLst>
                        </a:prstGeom>
                        <a:solidFill>
                          <a:schemeClr val="accent1">
                            <a:lumMod val="40000"/>
                            <a:lumOff val="60000"/>
                          </a:schemeClr>
                        </a:solidFill>
                        <a:ln w="22225"/>
                      </wps:spPr>
                      <wps:style>
                        <a:lnRef idx="2">
                          <a:schemeClr val="accent1">
                            <a:shade val="50000"/>
                          </a:schemeClr>
                        </a:lnRef>
                        <a:fillRef idx="1">
                          <a:schemeClr val="accent1"/>
                        </a:fillRef>
                        <a:effectRef idx="0">
                          <a:schemeClr val="accent1"/>
                        </a:effectRef>
                        <a:fontRef idx="minor">
                          <a:schemeClr val="lt1"/>
                        </a:fontRef>
                      </wps:style>
                      <wps:txbx>
                        <w:txbxContent>
                          <w:p w14:paraId="19B1DE35" w14:textId="77777777" w:rsidR="00B161CC" w:rsidRPr="00C9460A" w:rsidRDefault="00B161CC" w:rsidP="00B161CC">
                            <w:pPr>
                              <w:jc w:val="center"/>
                              <w:rPr>
                                <w:color w:val="000000" w:themeColor="text1"/>
                                <w:lang w:val="en-US"/>
                              </w:rPr>
                            </w:pPr>
                            <w:r>
                              <w:rPr>
                                <w:color w:val="000000" w:themeColor="text1"/>
                                <w:lang w:val="en-US"/>
                              </w:rPr>
                              <w:t>One</w:t>
                            </w:r>
                            <w:r w:rsidRPr="00C9460A">
                              <w:rPr>
                                <w:color w:val="000000" w:themeColor="text1"/>
                                <w:lang w:val="en-US"/>
                              </w:rPr>
                              <w:t xml:space="preserve"> empty column to separate series of topographic 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C040E" id="Bijschrift: lijn 37" o:spid="_x0000_s1046" type="#_x0000_t47" style="position:absolute;margin-left:318.55pt;margin-top:234.3pt;width:134.5pt;height:54.9pt;z-index:251660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" adj="-22588,-11590,-10,10710" fillcolor="#b4c6e7 [1300]" strokecolor="#1f3763 [1604]" strokeweight="1.75pt">
                <v:textbox>
                  <w:txbxContent>
                    <w:p w14:paraId="19B1DE35" w14:textId="77777777" w:rsidR="00B161CC" w:rsidRPr="00C9460A" w:rsidRDefault="00B161CC" w:rsidP="00B161CC">
                      <w:pPr>
                        <w:jc w:val="center"/>
                        <w:rPr>
                          <w:color w:val="000000" w:themeColor="text1"/>
                          <w:lang w:val="en-US"/>
                        </w:rPr>
                      </w:pPr>
                      <w:r>
                        <w:rPr>
                          <w:color w:val="000000" w:themeColor="text1"/>
                          <w:lang w:val="en-US"/>
                        </w:rPr>
                        <w:t>One</w:t>
                      </w:r>
                      <w:r w:rsidRPr="00C9460A">
                        <w:rPr>
                          <w:color w:val="000000" w:themeColor="text1"/>
                          <w:lang w:val="en-US"/>
                        </w:rPr>
                        <w:t xml:space="preserve"> empty column to separate series of topographic lines</w:t>
                      </w:r>
                    </w:p>
                  </w:txbxContent>
                </v:textbox>
                <w10:wrap anchorx="margin"/>
              </v:shape>
            </w:pict>
          </mc:Fallback>
        </mc:AlternateContent>
      </w:r>
      <w:r w:rsidR="00FA79C0" w:rsidRPr="004A2019">
        <w:rPr>
          <w:noProof/>
          <w:lang w:val="en-GB"/>
        </w:rPr>
        <mc:AlternateContent>
          <mc:Choice Requires="wps">
            <w:drawing>
              <wp:anchor distT="0" distB="0" distL="114300" distR="114300" simplePos="0" relativeHeight="251658262" behindDoc="0" locked="0" layoutInCell="1" allowOverlap="1" wp14:anchorId="21756CD2" wp14:editId="42321906">
                <wp:simplePos x="0" y="0"/>
                <wp:positionH relativeFrom="margin">
                  <wp:align>right</wp:align>
                </wp:positionH>
                <wp:positionV relativeFrom="paragraph">
                  <wp:posOffset>1994535</wp:posOffset>
                </wp:positionV>
                <wp:extent cx="1708150" cy="657225"/>
                <wp:effectExtent l="742950" t="590550" r="25400" b="28575"/>
                <wp:wrapNone/>
                <wp:docPr id="66" name="Bijschrift: lijn 66"/>
                <wp:cNvGraphicFramePr/>
                <a:graphic xmlns:a="http://schemas.openxmlformats.org/drawingml/2006/main">
                  <a:graphicData uri="http://schemas.microsoft.com/office/word/2010/wordprocessingShape">
                    <wps:wsp>
                      <wps:cNvSpPr/>
                      <wps:spPr>
                        <a:xfrm>
                          <a:off x="4924425" y="6278880"/>
                          <a:ext cx="1708150" cy="657225"/>
                        </a:xfrm>
                        <a:prstGeom prst="borderCallout1">
                          <a:avLst>
                            <a:gd name="adj1" fmla="val 49585"/>
                            <a:gd name="adj2" fmla="val -44"/>
                            <a:gd name="adj3" fmla="val -86553"/>
                            <a:gd name="adj4" fmla="val -43282"/>
                          </a:avLst>
                        </a:prstGeom>
                        <a:solidFill>
                          <a:schemeClr val="accent1">
                            <a:lumMod val="40000"/>
                            <a:lumOff val="60000"/>
                          </a:schemeClr>
                        </a:solidFill>
                        <a:ln w="22225"/>
                      </wps:spPr>
                      <wps:style>
                        <a:lnRef idx="2">
                          <a:schemeClr val="accent1">
                            <a:shade val="50000"/>
                          </a:schemeClr>
                        </a:lnRef>
                        <a:fillRef idx="1">
                          <a:schemeClr val="accent1"/>
                        </a:fillRef>
                        <a:effectRef idx="0">
                          <a:schemeClr val="accent1"/>
                        </a:effectRef>
                        <a:fontRef idx="minor">
                          <a:schemeClr val="lt1"/>
                        </a:fontRef>
                      </wps:style>
                      <wps:txbx>
                        <w:txbxContent>
                          <w:p w14:paraId="6C2E388B" w14:textId="04647740" w:rsidR="00C9460A" w:rsidRPr="00C9460A" w:rsidRDefault="00C9460A" w:rsidP="00C9460A">
                            <w:pPr>
                              <w:jc w:val="center"/>
                              <w:rPr>
                                <w:color w:val="000000" w:themeColor="text1"/>
                                <w:lang w:val="en-US"/>
                              </w:rPr>
                            </w:pPr>
                            <w:r w:rsidRPr="00C9460A">
                              <w:rPr>
                                <w:color w:val="000000" w:themeColor="text1"/>
                                <w:lang w:val="en-US"/>
                              </w:rPr>
                              <w:t>Two empty c</w:t>
                            </w:r>
                            <w:r w:rsidR="005C5833">
                              <w:rPr>
                                <w:color w:val="000000" w:themeColor="text1"/>
                                <w:lang w:val="en-US"/>
                              </w:rPr>
                              <w:t>ells</w:t>
                            </w:r>
                            <w:r w:rsidRPr="00C9460A">
                              <w:rPr>
                                <w:color w:val="000000" w:themeColor="text1"/>
                                <w:lang w:val="en-US"/>
                              </w:rPr>
                              <w:t xml:space="preserve"> to separate </w:t>
                            </w:r>
                            <w:r w:rsidR="005237D4">
                              <w:rPr>
                                <w:color w:val="000000" w:themeColor="text1"/>
                                <w:lang w:val="en-US"/>
                              </w:rPr>
                              <w:t>two</w:t>
                            </w:r>
                            <w:r w:rsidRPr="00C9460A">
                              <w:rPr>
                                <w:color w:val="000000" w:themeColor="text1"/>
                                <w:lang w:val="en-US"/>
                              </w:rPr>
                              <w:t xml:space="preserve"> topographic 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56CD2" id="Bijschrift: lijn 66" o:spid="_x0000_s1047" type="#_x0000_t47" style="position:absolute;margin-left:83.3pt;margin-top:157.05pt;width:134.5pt;height:51.75pt;z-index:25165826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" adj="-9349,-18695,-10,10710" fillcolor="#b4c6e7 [1300]" strokecolor="#1f3763 [1604]" strokeweight="1.75pt">
                <v:textbox>
                  <w:txbxContent>
                    <w:p w14:paraId="6C2E388B" w14:textId="04647740" w:rsidR="00C9460A" w:rsidRPr="00C9460A" w:rsidRDefault="00C9460A" w:rsidP="00C9460A">
                      <w:pPr>
                        <w:jc w:val="center"/>
                        <w:rPr>
                          <w:color w:val="000000" w:themeColor="text1"/>
                          <w:lang w:val="en-US"/>
                        </w:rPr>
                      </w:pPr>
                      <w:r w:rsidRPr="00C9460A">
                        <w:rPr>
                          <w:color w:val="000000" w:themeColor="text1"/>
                          <w:lang w:val="en-US"/>
                        </w:rPr>
                        <w:t>Two empty c</w:t>
                      </w:r>
                      <w:r w:rsidR="005C5833">
                        <w:rPr>
                          <w:color w:val="000000" w:themeColor="text1"/>
                          <w:lang w:val="en-US"/>
                        </w:rPr>
                        <w:t>ells</w:t>
                      </w:r>
                      <w:r w:rsidRPr="00C9460A">
                        <w:rPr>
                          <w:color w:val="000000" w:themeColor="text1"/>
                          <w:lang w:val="en-US"/>
                        </w:rPr>
                        <w:t xml:space="preserve"> to separate </w:t>
                      </w:r>
                      <w:r w:rsidR="005237D4">
                        <w:rPr>
                          <w:color w:val="000000" w:themeColor="text1"/>
                          <w:lang w:val="en-US"/>
                        </w:rPr>
                        <w:t>two</w:t>
                      </w:r>
                      <w:r w:rsidRPr="00C9460A">
                        <w:rPr>
                          <w:color w:val="000000" w:themeColor="text1"/>
                          <w:lang w:val="en-US"/>
                        </w:rPr>
                        <w:t xml:space="preserve"> topographic lines</w:t>
                      </w:r>
                    </w:p>
                  </w:txbxContent>
                </v:textbox>
                <w10:wrap anchorx="margin"/>
              </v:shape>
            </w:pict>
          </mc:Fallback>
        </mc:AlternateContent>
      </w:r>
      <w:r w:rsidR="00DC577E" w:rsidRPr="004A2019">
        <w:rPr>
          <w:noProof/>
          <w:lang w:val="en-GB"/>
        </w:rPr>
        <mc:AlternateContent>
          <mc:Choice Requires="wps">
            <w:drawing>
              <wp:anchor distT="0" distB="0" distL="114300" distR="114300" simplePos="0" relativeHeight="251658259" behindDoc="0" locked="0" layoutInCell="1" allowOverlap="1" wp14:anchorId="3A50F143" wp14:editId="264FCBEF">
                <wp:simplePos x="0" y="0"/>
                <wp:positionH relativeFrom="column">
                  <wp:posOffset>2175915</wp:posOffset>
                </wp:positionH>
                <wp:positionV relativeFrom="paragraph">
                  <wp:posOffset>1187543</wp:posOffset>
                </wp:positionV>
                <wp:extent cx="1144168" cy="249382"/>
                <wp:effectExtent l="19050" t="19050" r="18415" b="17780"/>
                <wp:wrapNone/>
                <wp:docPr id="63" name="Rechthoek: afgeronde hoeken 63"/>
                <wp:cNvGraphicFramePr/>
                <a:graphic xmlns:a="http://schemas.openxmlformats.org/drawingml/2006/main">
                  <a:graphicData uri="http://schemas.microsoft.com/office/word/2010/wordprocessingShape">
                    <wps:wsp>
                      <wps:cNvSpPr/>
                      <wps:spPr>
                        <a:xfrm>
                          <a:off x="0" y="0"/>
                          <a:ext cx="1144168" cy="249382"/>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896953" id="Rechthoek: afgeronde hoeken 63" o:spid="_x0000_s1026" style="position:absolute;margin-left:171.35pt;margin-top:93.5pt;width:90.1pt;height:19.65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" filled="f" strokecolor="red" strokeweight="2.5pt">
                <v:stroke joinstyle="miter"/>
              </v:roundrect>
            </w:pict>
          </mc:Fallback>
        </mc:AlternateContent>
      </w:r>
      <w:r w:rsidR="00012A41">
        <w:rPr>
          <w:noProof/>
        </w:rPr>
        <w:drawing>
          <wp:inline distT="0" distB="0" distL="0" distR="0" wp14:anchorId="27C546D8" wp14:editId="3EBEF6DE">
            <wp:extent cx="4344246" cy="467487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74339" cy="4707254"/>
                    </a:xfrm>
                    <a:prstGeom prst="rect">
                      <a:avLst/>
                    </a:prstGeom>
                  </pic:spPr>
                </pic:pic>
              </a:graphicData>
            </a:graphic>
          </wp:inline>
        </w:drawing>
      </w:r>
    </w:p>
    <w:p w14:paraId="05EFB44D" w14:textId="607B5937" w:rsidR="00200451" w:rsidRPr="004A2019" w:rsidRDefault="00CB32C2"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31</w:t>
      </w:r>
      <w:r w:rsidRPr="004A2019">
        <w:rPr>
          <w:rFonts w:ascii="Arial" w:hAnsi="Arial" w:cs="Arial"/>
          <w:b w:val="0"/>
          <w:bCs w:val="0"/>
          <w:i/>
          <w:iCs/>
          <w:color w:val="0070C0"/>
          <w:lang w:val="en-GB"/>
        </w:rPr>
        <w:fldChar w:fldCharType="end"/>
      </w:r>
    </w:p>
    <w:p w14:paraId="4FCC4BB5" w14:textId="77777777" w:rsidR="00CB32C2" w:rsidRPr="004A2019" w:rsidRDefault="00CB32C2" w:rsidP="00954044">
      <w:pPr>
        <w:spacing w:line="276" w:lineRule="auto"/>
        <w:rPr>
          <w:rFonts w:ascii="Arial" w:hAnsi="Arial"/>
          <w:lang w:val="en-GB"/>
        </w:rPr>
      </w:pPr>
    </w:p>
    <w:p w14:paraId="57B46B9A" w14:textId="2A231F59" w:rsidR="00200451" w:rsidRPr="004A2019" w:rsidRDefault="00E95D6B" w:rsidP="00954044">
      <w:pPr>
        <w:spacing w:line="276" w:lineRule="auto"/>
        <w:rPr>
          <w:rFonts w:ascii="Arial" w:hAnsi="Arial" w:cs="Arial"/>
          <w:lang w:val="en-GB" w:eastAsia="nl-NL"/>
        </w:rPr>
      </w:pPr>
      <w:r>
        <w:rPr>
          <w:rFonts w:ascii="Arial" w:hAnsi="Arial" w:cs="Arial"/>
          <w:lang w:val="en-GB" w:eastAsia="nl-NL"/>
        </w:rPr>
        <w:lastRenderedPageBreak/>
        <w:t xml:space="preserve">The appearance of </w:t>
      </w:r>
      <w:r w:rsidR="00B770BC">
        <w:rPr>
          <w:rFonts w:ascii="Arial" w:hAnsi="Arial" w:cs="Arial"/>
          <w:lang w:val="en-GB" w:eastAsia="nl-NL"/>
        </w:rPr>
        <w:t>a</w:t>
      </w:r>
      <w:r>
        <w:rPr>
          <w:rFonts w:ascii="Arial" w:hAnsi="Arial" w:cs="Arial"/>
          <w:lang w:val="en-GB" w:eastAsia="nl-NL"/>
        </w:rPr>
        <w:t xml:space="preserve">ll the topographic features defined in columns A-B is set </w:t>
      </w:r>
      <w:r w:rsidR="007F5EB9">
        <w:rPr>
          <w:rFonts w:ascii="Arial" w:hAnsi="Arial" w:cs="Arial"/>
          <w:lang w:val="en-GB" w:eastAsia="nl-NL"/>
        </w:rPr>
        <w:t>by</w:t>
      </w:r>
      <w:r w:rsidR="0028449F">
        <w:rPr>
          <w:rFonts w:ascii="Arial" w:hAnsi="Arial" w:cs="Arial"/>
          <w:lang w:val="en-GB" w:eastAsia="nl-NL"/>
        </w:rPr>
        <w:t xml:space="preserve"> the first 3 </w:t>
      </w:r>
      <w:r w:rsidR="007F5EB9">
        <w:rPr>
          <w:rFonts w:ascii="Arial" w:hAnsi="Arial" w:cs="Arial"/>
          <w:lang w:val="en-GB" w:eastAsia="nl-NL"/>
        </w:rPr>
        <w:t>values</w:t>
      </w:r>
      <w:r w:rsidR="0028449F">
        <w:rPr>
          <w:rFonts w:ascii="Arial" w:hAnsi="Arial" w:cs="Arial"/>
          <w:lang w:val="en-GB" w:eastAsia="nl-NL"/>
        </w:rPr>
        <w:t xml:space="preserve"> of</w:t>
      </w:r>
      <w:r w:rsidR="009D1F76">
        <w:rPr>
          <w:rFonts w:ascii="Arial" w:hAnsi="Arial" w:cs="Arial"/>
          <w:lang w:val="en-GB" w:eastAsia="nl-NL"/>
        </w:rPr>
        <w:t xml:space="preserve"> column “C”</w:t>
      </w:r>
      <w:r w:rsidR="008171C3">
        <w:rPr>
          <w:rFonts w:ascii="Arial" w:hAnsi="Arial" w:cs="Arial"/>
          <w:lang w:val="en-GB" w:eastAsia="nl-NL"/>
        </w:rPr>
        <w:t>: first a number indicating the colour</w:t>
      </w:r>
      <w:r w:rsidR="00DD36C5">
        <w:rPr>
          <w:rFonts w:ascii="Arial" w:hAnsi="Arial" w:cs="Arial"/>
          <w:lang w:val="en-GB" w:eastAsia="nl-NL"/>
        </w:rPr>
        <w:t xml:space="preserve"> (refer to figure 33)</w:t>
      </w:r>
      <w:r w:rsidR="008171C3">
        <w:rPr>
          <w:rFonts w:ascii="Arial" w:hAnsi="Arial" w:cs="Arial"/>
          <w:lang w:val="en-GB" w:eastAsia="nl-NL"/>
        </w:rPr>
        <w:t>, then a v</w:t>
      </w:r>
      <w:r w:rsidR="00DD36C5">
        <w:rPr>
          <w:rFonts w:ascii="Arial" w:hAnsi="Arial" w:cs="Arial"/>
          <w:lang w:val="en-GB" w:eastAsia="nl-NL"/>
        </w:rPr>
        <w:t>a</w:t>
      </w:r>
      <w:r w:rsidR="008171C3">
        <w:rPr>
          <w:rFonts w:ascii="Arial" w:hAnsi="Arial" w:cs="Arial"/>
          <w:lang w:val="en-GB" w:eastAsia="nl-NL"/>
        </w:rPr>
        <w:t>lue for the width of the line and finally a number indicating the</w:t>
      </w:r>
      <w:r w:rsidR="00DD36C5">
        <w:rPr>
          <w:rFonts w:ascii="Arial" w:hAnsi="Arial" w:cs="Arial"/>
          <w:lang w:val="en-GB" w:eastAsia="nl-NL"/>
        </w:rPr>
        <w:t xml:space="preserve"> style of the line </w:t>
      </w:r>
      <w:r w:rsidR="000327A0">
        <w:rPr>
          <w:rFonts w:ascii="Arial" w:hAnsi="Arial" w:cs="Arial"/>
          <w:lang w:val="en-GB" w:eastAsia="nl-NL"/>
        </w:rPr>
        <w:t>(r</w:t>
      </w:r>
      <w:r w:rsidR="00DD36C5">
        <w:rPr>
          <w:rFonts w:ascii="Arial" w:hAnsi="Arial" w:cs="Arial"/>
          <w:lang w:val="en-GB" w:eastAsia="nl-NL"/>
        </w:rPr>
        <w:t>efer to table 1)</w:t>
      </w:r>
      <w:r w:rsidR="008A0D8F">
        <w:rPr>
          <w:rFonts w:ascii="Arial" w:hAnsi="Arial" w:cs="Arial"/>
          <w:lang w:val="en-GB" w:eastAsia="nl-NL"/>
        </w:rPr>
        <w:t xml:space="preserve">. </w:t>
      </w:r>
      <w:r w:rsidR="007A62C1">
        <w:rPr>
          <w:rFonts w:ascii="Arial" w:hAnsi="Arial" w:cs="Arial"/>
          <w:lang w:val="en-GB" w:eastAsia="nl-NL"/>
        </w:rPr>
        <w:t>In a similar way all the topo</w:t>
      </w:r>
      <w:r w:rsidR="00A3482C">
        <w:rPr>
          <w:rFonts w:ascii="Arial" w:hAnsi="Arial" w:cs="Arial"/>
          <w:lang w:val="en-GB" w:eastAsia="nl-NL"/>
        </w:rPr>
        <w:t xml:space="preserve">graphic features </w:t>
      </w:r>
      <w:r w:rsidR="00DD426B">
        <w:rPr>
          <w:rFonts w:ascii="Arial" w:hAnsi="Arial" w:cs="Arial"/>
          <w:lang w:val="en-GB" w:eastAsia="nl-NL"/>
        </w:rPr>
        <w:t>defined in columns E-F</w:t>
      </w:r>
      <w:r w:rsidR="00D30858">
        <w:rPr>
          <w:rFonts w:ascii="Arial" w:hAnsi="Arial" w:cs="Arial"/>
          <w:lang w:val="en-GB" w:eastAsia="nl-NL"/>
        </w:rPr>
        <w:t xml:space="preserve"> </w:t>
      </w:r>
      <w:r w:rsidR="00D65BC5">
        <w:rPr>
          <w:rFonts w:ascii="Arial" w:hAnsi="Arial" w:cs="Arial"/>
          <w:lang w:val="en-GB" w:eastAsia="nl-NL"/>
        </w:rPr>
        <w:t xml:space="preserve">are defined by the </w:t>
      </w:r>
      <w:r w:rsidR="008C4684">
        <w:rPr>
          <w:rFonts w:ascii="Arial" w:hAnsi="Arial" w:cs="Arial"/>
          <w:lang w:val="en-GB" w:eastAsia="nl-NL"/>
        </w:rPr>
        <w:t>first 3 valu</w:t>
      </w:r>
      <w:r w:rsidR="0049128E">
        <w:rPr>
          <w:rFonts w:ascii="Arial" w:hAnsi="Arial" w:cs="Arial"/>
          <w:lang w:val="en-GB" w:eastAsia="nl-NL"/>
        </w:rPr>
        <w:t xml:space="preserve">es in column </w:t>
      </w:r>
      <w:r w:rsidR="00E2409A">
        <w:rPr>
          <w:rFonts w:ascii="Arial" w:hAnsi="Arial" w:cs="Arial"/>
          <w:lang w:val="en-GB" w:eastAsia="nl-NL"/>
        </w:rPr>
        <w:t>“</w:t>
      </w:r>
      <w:r w:rsidR="0049128E">
        <w:rPr>
          <w:rFonts w:ascii="Arial" w:hAnsi="Arial" w:cs="Arial"/>
          <w:lang w:val="en-GB" w:eastAsia="nl-NL"/>
        </w:rPr>
        <w:t>G</w:t>
      </w:r>
      <w:r w:rsidR="00E2409A">
        <w:rPr>
          <w:rFonts w:ascii="Arial" w:hAnsi="Arial" w:cs="Arial"/>
          <w:lang w:val="en-GB" w:eastAsia="nl-NL"/>
        </w:rPr>
        <w:t>”</w:t>
      </w:r>
      <w:r w:rsidR="0049128E">
        <w:rPr>
          <w:rFonts w:ascii="Arial" w:hAnsi="Arial" w:cs="Arial"/>
          <w:lang w:val="en-GB" w:eastAsia="nl-NL"/>
        </w:rPr>
        <w:t xml:space="preserve">, </w:t>
      </w:r>
      <w:r w:rsidR="00B12699">
        <w:rPr>
          <w:rFonts w:ascii="Arial" w:hAnsi="Arial" w:cs="Arial"/>
          <w:lang w:val="en-GB" w:eastAsia="nl-NL"/>
        </w:rPr>
        <w:t xml:space="preserve">and so on. </w:t>
      </w:r>
      <w:r w:rsidR="003A223C">
        <w:rPr>
          <w:rFonts w:ascii="Arial" w:hAnsi="Arial" w:cs="Arial"/>
          <w:lang w:val="en-GB" w:eastAsia="nl-NL"/>
        </w:rPr>
        <w:t xml:space="preserve">If </w:t>
      </w:r>
      <w:r w:rsidR="00132644">
        <w:rPr>
          <w:rFonts w:ascii="Arial" w:hAnsi="Arial" w:cs="Arial"/>
          <w:lang w:val="en-GB" w:eastAsia="nl-NL"/>
        </w:rPr>
        <w:t xml:space="preserve">no values are entered in </w:t>
      </w:r>
      <w:r w:rsidR="00F94BBD">
        <w:rPr>
          <w:rFonts w:ascii="Arial" w:hAnsi="Arial" w:cs="Arial"/>
          <w:lang w:val="en-GB" w:eastAsia="nl-NL"/>
        </w:rPr>
        <w:t>the</w:t>
      </w:r>
      <w:r w:rsidR="0083551B">
        <w:rPr>
          <w:rFonts w:ascii="Arial" w:hAnsi="Arial" w:cs="Arial"/>
          <w:lang w:val="en-GB" w:eastAsia="nl-NL"/>
        </w:rPr>
        <w:t>se</w:t>
      </w:r>
      <w:r w:rsidR="00F94BBD">
        <w:rPr>
          <w:rFonts w:ascii="Arial" w:hAnsi="Arial" w:cs="Arial"/>
          <w:lang w:val="en-GB" w:eastAsia="nl-NL"/>
        </w:rPr>
        <w:t xml:space="preserve"> column</w:t>
      </w:r>
      <w:r w:rsidR="0083551B">
        <w:rPr>
          <w:rFonts w:ascii="Arial" w:hAnsi="Arial" w:cs="Arial"/>
          <w:lang w:val="en-GB" w:eastAsia="nl-NL"/>
        </w:rPr>
        <w:t xml:space="preserve">s “C”, </w:t>
      </w:r>
      <w:r w:rsidR="00BA1689">
        <w:rPr>
          <w:rFonts w:ascii="Arial" w:hAnsi="Arial" w:cs="Arial"/>
          <w:lang w:val="en-GB" w:eastAsia="nl-NL"/>
        </w:rPr>
        <w:t>“G” and so on</w:t>
      </w:r>
      <w:r w:rsidR="00F94BBD">
        <w:rPr>
          <w:rFonts w:ascii="Arial" w:hAnsi="Arial" w:cs="Arial"/>
          <w:lang w:val="en-GB" w:eastAsia="nl-NL"/>
        </w:rPr>
        <w:t xml:space="preserve">, </w:t>
      </w:r>
      <w:r w:rsidR="0056173F">
        <w:rPr>
          <w:rFonts w:ascii="Arial" w:hAnsi="Arial" w:cs="Arial"/>
          <w:lang w:val="en-GB" w:eastAsia="nl-NL"/>
        </w:rPr>
        <w:t xml:space="preserve">GEWin-Excel </w:t>
      </w:r>
      <w:r w:rsidR="00E46DBC">
        <w:rPr>
          <w:rFonts w:ascii="Arial" w:hAnsi="Arial" w:cs="Arial"/>
          <w:lang w:val="en-GB" w:eastAsia="nl-NL"/>
        </w:rPr>
        <w:t>will set default values (</w:t>
      </w:r>
      <w:r w:rsidR="004111D6">
        <w:rPr>
          <w:rFonts w:ascii="Arial" w:hAnsi="Arial" w:cs="Arial"/>
          <w:lang w:val="en-GB" w:eastAsia="nl-NL"/>
        </w:rPr>
        <w:t>37, 2 and 1)</w:t>
      </w:r>
      <w:r w:rsidR="00A37614">
        <w:rPr>
          <w:rFonts w:ascii="Arial" w:hAnsi="Arial" w:cs="Arial"/>
          <w:lang w:val="en-GB" w:eastAsia="nl-NL"/>
        </w:rPr>
        <w:t>, representing light</w:t>
      </w:r>
      <w:r w:rsidR="00D27EBC">
        <w:rPr>
          <w:rFonts w:ascii="Arial" w:hAnsi="Arial" w:cs="Arial"/>
          <w:lang w:val="en-GB" w:eastAsia="nl-NL"/>
        </w:rPr>
        <w:t xml:space="preserve"> blue </w:t>
      </w:r>
      <w:r w:rsidR="00546A96">
        <w:rPr>
          <w:rFonts w:ascii="Arial" w:hAnsi="Arial" w:cs="Arial"/>
          <w:lang w:val="en-GB" w:eastAsia="nl-NL"/>
        </w:rPr>
        <w:t>solid lines</w:t>
      </w:r>
      <w:r w:rsidR="00FF3439">
        <w:rPr>
          <w:rFonts w:ascii="Arial" w:hAnsi="Arial" w:cs="Arial"/>
          <w:lang w:val="en-GB" w:eastAsia="nl-NL"/>
        </w:rPr>
        <w:t xml:space="preserve"> (see figure 32)</w:t>
      </w:r>
      <w:r w:rsidR="007A51A1">
        <w:rPr>
          <w:rFonts w:ascii="Arial" w:hAnsi="Arial" w:cs="Arial"/>
          <w:lang w:val="en-GB" w:eastAsia="nl-NL"/>
        </w:rPr>
        <w:t xml:space="preserve">. </w:t>
      </w:r>
    </w:p>
    <w:p w14:paraId="15FEF9AB" w14:textId="77777777" w:rsidR="00495F79" w:rsidRPr="004A2019" w:rsidRDefault="00E71AAA" w:rsidP="00954044">
      <w:pPr>
        <w:keepNext/>
        <w:spacing w:line="276" w:lineRule="auto"/>
        <w:rPr>
          <w:lang w:val="en-GB"/>
        </w:rPr>
      </w:pPr>
      <w:r w:rsidRPr="004A2019">
        <w:rPr>
          <w:noProof/>
          <w:lang w:val="en-GB"/>
        </w:rPr>
        <w:drawing>
          <wp:inline distT="0" distB="0" distL="0" distR="0" wp14:anchorId="73360460" wp14:editId="7936EA8E">
            <wp:extent cx="5760720" cy="3787140"/>
            <wp:effectExtent l="0" t="0" r="0" b="381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787140"/>
                    </a:xfrm>
                    <a:prstGeom prst="rect">
                      <a:avLst/>
                    </a:prstGeom>
                  </pic:spPr>
                </pic:pic>
              </a:graphicData>
            </a:graphic>
          </wp:inline>
        </w:drawing>
      </w:r>
    </w:p>
    <w:p w14:paraId="6D9F7206" w14:textId="26F8B050" w:rsidR="00111CF0" w:rsidRPr="004A2019" w:rsidRDefault="00495F79"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32</w:t>
      </w:r>
      <w:r w:rsidRPr="004A2019">
        <w:rPr>
          <w:rFonts w:ascii="Arial" w:hAnsi="Arial" w:cs="Arial"/>
          <w:b w:val="0"/>
          <w:bCs w:val="0"/>
          <w:i/>
          <w:iCs/>
          <w:color w:val="0070C0"/>
          <w:lang w:val="en-GB"/>
        </w:rPr>
        <w:fldChar w:fldCharType="end"/>
      </w:r>
    </w:p>
    <w:p w14:paraId="53A43402" w14:textId="5D6C08FE" w:rsidR="00111CF0" w:rsidRPr="004A2019" w:rsidRDefault="00111CF0" w:rsidP="00954044">
      <w:pPr>
        <w:spacing w:line="276" w:lineRule="auto"/>
        <w:rPr>
          <w:rFonts w:ascii="Arial" w:hAnsi="Arial" w:cs="Arial"/>
          <w:lang w:val="en-GB" w:eastAsia="nl-NL"/>
        </w:rPr>
      </w:pPr>
    </w:p>
    <w:p w14:paraId="544E837F" w14:textId="77777777" w:rsidR="00F92FCB" w:rsidRDefault="0098647D" w:rsidP="00F92FCB">
      <w:pPr>
        <w:keepNext/>
        <w:spacing w:line="276" w:lineRule="auto"/>
      </w:pPr>
      <w:r>
        <w:rPr>
          <w:rFonts w:ascii="Segoe UI" w:hAnsi="Segoe UI" w:cs="Segoe UI"/>
          <w:noProof/>
          <w:lang w:val="en-US"/>
        </w:rPr>
        <w:drawing>
          <wp:inline distT="0" distB="0" distL="0" distR="0" wp14:anchorId="21CAC4F3" wp14:editId="53F14E31">
            <wp:extent cx="3914775" cy="2406015"/>
            <wp:effectExtent l="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14775" cy="2406015"/>
                    </a:xfrm>
                    <a:prstGeom prst="rect">
                      <a:avLst/>
                    </a:prstGeom>
                    <a:noFill/>
                    <a:ln>
                      <a:noFill/>
                    </a:ln>
                  </pic:spPr>
                </pic:pic>
              </a:graphicData>
            </a:graphic>
          </wp:inline>
        </w:drawing>
      </w:r>
    </w:p>
    <w:p w14:paraId="14A1D111" w14:textId="728D4501" w:rsidR="00111CF0" w:rsidRPr="003F346C" w:rsidRDefault="00F92FCB" w:rsidP="00F92FCB">
      <w:pPr>
        <w:pStyle w:val="Bijschrift"/>
        <w:rPr>
          <w:rFonts w:ascii="Arial" w:hAnsi="Arial" w:cs="Arial"/>
          <w:b w:val="0"/>
          <w:bCs w:val="0"/>
          <w:i/>
          <w:iCs/>
          <w:color w:val="0070C0"/>
          <w:lang w:val="en-GB"/>
        </w:rPr>
      </w:pPr>
      <w:r w:rsidRPr="00796CB9">
        <w:rPr>
          <w:rFonts w:ascii="Arial" w:hAnsi="Arial" w:cs="Arial"/>
          <w:b w:val="0"/>
          <w:bCs w:val="0"/>
          <w:i/>
          <w:iCs/>
          <w:color w:val="0070C0"/>
          <w:lang w:val="en-GB"/>
        </w:rPr>
        <w:t xml:space="preserve">Figure </w:t>
      </w:r>
      <w:r w:rsidRPr="003F346C">
        <w:rPr>
          <w:rFonts w:ascii="Arial" w:hAnsi="Arial" w:cs="Arial"/>
          <w:b w:val="0"/>
          <w:bCs w:val="0"/>
          <w:i/>
          <w:iCs/>
          <w:color w:val="0070C0"/>
        </w:rPr>
        <w:fldChar w:fldCharType="begin"/>
      </w:r>
      <w:r w:rsidRPr="00796CB9">
        <w:rPr>
          <w:rFonts w:ascii="Arial" w:hAnsi="Arial" w:cs="Arial"/>
          <w:b w:val="0"/>
          <w:bCs w:val="0"/>
          <w:i/>
          <w:iCs/>
          <w:color w:val="0070C0"/>
          <w:lang w:val="en-GB"/>
        </w:rPr>
        <w:instrText xml:space="preserve"> SEQ Figure \* ARABIC </w:instrText>
      </w:r>
      <w:r w:rsidRPr="003F346C">
        <w:rPr>
          <w:rFonts w:ascii="Arial" w:hAnsi="Arial" w:cs="Arial"/>
          <w:b w:val="0"/>
          <w:bCs w:val="0"/>
          <w:i/>
          <w:iCs/>
          <w:color w:val="0070C0"/>
        </w:rPr>
        <w:fldChar w:fldCharType="separate"/>
      </w:r>
      <w:r w:rsidRPr="00796CB9">
        <w:rPr>
          <w:rFonts w:ascii="Arial" w:hAnsi="Arial" w:cs="Arial"/>
          <w:b w:val="0"/>
          <w:bCs w:val="0"/>
          <w:i/>
          <w:iCs/>
          <w:noProof/>
          <w:color w:val="0070C0"/>
          <w:lang w:val="en-GB"/>
        </w:rPr>
        <w:t>33</w:t>
      </w:r>
      <w:r w:rsidRPr="003F346C">
        <w:rPr>
          <w:rFonts w:ascii="Arial" w:hAnsi="Arial" w:cs="Arial"/>
          <w:b w:val="0"/>
          <w:bCs w:val="0"/>
          <w:i/>
          <w:iCs/>
          <w:color w:val="0070C0"/>
        </w:rPr>
        <w:fldChar w:fldCharType="end"/>
      </w:r>
    </w:p>
    <w:p w14:paraId="5556BC98" w14:textId="084A9093" w:rsidR="00493D2F" w:rsidRDefault="00493D2F" w:rsidP="00954044">
      <w:pPr>
        <w:spacing w:line="276" w:lineRule="auto"/>
        <w:rPr>
          <w:rFonts w:ascii="Arial" w:hAnsi="Arial" w:cs="Arial"/>
          <w:lang w:val="en-GB" w:eastAsia="nl-NL"/>
        </w:rPr>
      </w:pPr>
    </w:p>
    <w:p w14:paraId="01E362C4" w14:textId="6CE2F516" w:rsidR="00AB30BD" w:rsidRPr="00796CB9" w:rsidRDefault="00AB30BD" w:rsidP="00AB30BD">
      <w:pPr>
        <w:pStyle w:val="Bijschrift"/>
        <w:keepNext/>
        <w:rPr>
          <w:rFonts w:ascii="Arial" w:hAnsi="Arial" w:cs="Arial"/>
          <w:b w:val="0"/>
          <w:bCs w:val="0"/>
          <w:i/>
          <w:iCs/>
          <w:color w:val="0070C0"/>
          <w:sz w:val="22"/>
          <w:szCs w:val="22"/>
          <w:lang w:val="en-GB"/>
        </w:rPr>
      </w:pPr>
      <w:r w:rsidRPr="00796CB9">
        <w:rPr>
          <w:rFonts w:ascii="Arial" w:hAnsi="Arial" w:cs="Arial"/>
          <w:b w:val="0"/>
          <w:bCs w:val="0"/>
          <w:i/>
          <w:iCs/>
          <w:color w:val="0070C0"/>
          <w:sz w:val="22"/>
          <w:szCs w:val="22"/>
          <w:lang w:val="en-GB"/>
        </w:rPr>
        <w:t xml:space="preserve">Table </w:t>
      </w:r>
      <w:r w:rsidRPr="00AB30BD">
        <w:rPr>
          <w:rFonts w:ascii="Arial" w:hAnsi="Arial" w:cs="Arial"/>
          <w:b w:val="0"/>
          <w:bCs w:val="0"/>
          <w:i/>
          <w:iCs/>
          <w:color w:val="0070C0"/>
          <w:sz w:val="22"/>
          <w:szCs w:val="22"/>
        </w:rPr>
        <w:fldChar w:fldCharType="begin"/>
      </w:r>
      <w:r w:rsidRPr="00796CB9">
        <w:rPr>
          <w:rFonts w:ascii="Arial" w:hAnsi="Arial" w:cs="Arial"/>
          <w:b w:val="0"/>
          <w:bCs w:val="0"/>
          <w:i/>
          <w:iCs/>
          <w:color w:val="0070C0"/>
          <w:sz w:val="22"/>
          <w:szCs w:val="22"/>
          <w:lang w:val="en-GB"/>
        </w:rPr>
        <w:instrText xml:space="preserve"> SEQ Table \* ARABIC </w:instrText>
      </w:r>
      <w:r w:rsidRPr="00AB30BD">
        <w:rPr>
          <w:rFonts w:ascii="Arial" w:hAnsi="Arial" w:cs="Arial"/>
          <w:b w:val="0"/>
          <w:bCs w:val="0"/>
          <w:i/>
          <w:iCs/>
          <w:color w:val="0070C0"/>
          <w:sz w:val="22"/>
          <w:szCs w:val="22"/>
        </w:rPr>
        <w:fldChar w:fldCharType="separate"/>
      </w:r>
      <w:r w:rsidRPr="00796CB9">
        <w:rPr>
          <w:rFonts w:ascii="Arial" w:hAnsi="Arial" w:cs="Arial"/>
          <w:b w:val="0"/>
          <w:bCs w:val="0"/>
          <w:i/>
          <w:iCs/>
          <w:noProof/>
          <w:color w:val="0070C0"/>
          <w:sz w:val="22"/>
          <w:szCs w:val="22"/>
          <w:lang w:val="en-GB"/>
        </w:rPr>
        <w:t>1</w:t>
      </w:r>
      <w:r w:rsidRPr="00AB30BD">
        <w:rPr>
          <w:rFonts w:ascii="Arial" w:hAnsi="Arial" w:cs="Arial"/>
          <w:b w:val="0"/>
          <w:bCs w:val="0"/>
          <w:i/>
          <w:iCs/>
          <w:color w:val="0070C0"/>
          <w:sz w:val="22"/>
          <w:szCs w:val="22"/>
        </w:rPr>
        <w:fldChar w:fldCharType="end"/>
      </w:r>
      <w:r w:rsidRPr="00796CB9">
        <w:rPr>
          <w:rFonts w:ascii="Arial" w:hAnsi="Arial" w:cs="Arial"/>
          <w:b w:val="0"/>
          <w:bCs w:val="0"/>
          <w:i/>
          <w:iCs/>
          <w:color w:val="0070C0"/>
          <w:sz w:val="22"/>
          <w:szCs w:val="22"/>
          <w:lang w:val="en-GB"/>
        </w:rPr>
        <w:t xml:space="preserve">: </w:t>
      </w:r>
      <w:r w:rsidR="00596DC9" w:rsidRPr="00796CB9">
        <w:rPr>
          <w:rFonts w:ascii="Arial" w:hAnsi="Arial" w:cs="Arial"/>
          <w:b w:val="0"/>
          <w:bCs w:val="0"/>
          <w:i/>
          <w:iCs/>
          <w:color w:val="0070C0"/>
          <w:sz w:val="22"/>
          <w:szCs w:val="22"/>
          <w:lang w:val="en-GB"/>
        </w:rPr>
        <w:t xml:space="preserve">line style code </w:t>
      </w:r>
      <w:r w:rsidR="00796CB9" w:rsidRPr="00796CB9">
        <w:rPr>
          <w:rFonts w:ascii="Arial" w:hAnsi="Arial" w:cs="Arial"/>
          <w:b w:val="0"/>
          <w:bCs w:val="0"/>
          <w:i/>
          <w:iCs/>
          <w:color w:val="0070C0"/>
          <w:sz w:val="22"/>
          <w:szCs w:val="22"/>
          <w:lang w:val="en-GB"/>
        </w:rPr>
        <w:t>f</w:t>
      </w:r>
      <w:r w:rsidR="00796CB9">
        <w:rPr>
          <w:rFonts w:ascii="Arial" w:hAnsi="Arial" w:cs="Arial"/>
          <w:b w:val="0"/>
          <w:bCs w:val="0"/>
          <w:i/>
          <w:iCs/>
          <w:color w:val="0070C0"/>
          <w:sz w:val="22"/>
          <w:szCs w:val="22"/>
          <w:lang w:val="en-GB"/>
        </w:rPr>
        <w:t xml:space="preserve">or </w:t>
      </w:r>
      <w:r w:rsidR="00F73CCC">
        <w:rPr>
          <w:rFonts w:ascii="Arial" w:hAnsi="Arial" w:cs="Arial"/>
          <w:b w:val="0"/>
          <w:bCs w:val="0"/>
          <w:i/>
          <w:iCs/>
          <w:color w:val="0070C0"/>
          <w:sz w:val="22"/>
          <w:szCs w:val="22"/>
          <w:lang w:val="en-GB"/>
        </w:rPr>
        <w:t>topographic features</w:t>
      </w:r>
    </w:p>
    <w:p w14:paraId="167D0570" w14:textId="77777777" w:rsidR="00AB30BD" w:rsidRPr="00796CB9" w:rsidRDefault="00AB30BD" w:rsidP="00AB30BD">
      <w:pPr>
        <w:rPr>
          <w:lang w:val="en-GB" w:eastAsia="nl-NL"/>
        </w:rPr>
      </w:pPr>
    </w:p>
    <w:tbl>
      <w:tblPr>
        <w:tblW w:w="5980" w:type="dxa"/>
        <w:tblCellMar>
          <w:left w:w="70" w:type="dxa"/>
          <w:right w:w="70" w:type="dxa"/>
        </w:tblCellMar>
        <w:tblLook w:val="04A0" w:firstRow="1" w:lastRow="0" w:firstColumn="1" w:lastColumn="0" w:noHBand="0" w:noVBand="1"/>
      </w:tblPr>
      <w:tblGrid>
        <w:gridCol w:w="960"/>
        <w:gridCol w:w="5020"/>
      </w:tblGrid>
      <w:tr w:rsidR="00B868B6" w:rsidRPr="00D34086" w14:paraId="3AC015FF" w14:textId="77777777" w:rsidTr="00D34086">
        <w:trPr>
          <w:trHeight w:val="340"/>
        </w:trPr>
        <w:tc>
          <w:tcPr>
            <w:tcW w:w="960" w:type="dxa"/>
            <w:tcBorders>
              <w:top w:val="single" w:sz="8" w:space="0" w:color="000000"/>
              <w:left w:val="nil"/>
              <w:bottom w:val="nil"/>
              <w:right w:val="nil"/>
            </w:tcBorders>
            <w:shd w:val="clear" w:color="auto" w:fill="BDD6EE" w:themeFill="accent5" w:themeFillTint="66"/>
          </w:tcPr>
          <w:p w14:paraId="43D40B97" w14:textId="62856162" w:rsidR="00B868B6" w:rsidRPr="00D34086" w:rsidRDefault="00B868B6" w:rsidP="0089244E">
            <w:pPr>
              <w:spacing w:after="0" w:line="240" w:lineRule="auto"/>
              <w:rPr>
                <w:rFonts w:ascii="Arial" w:eastAsia="Times New Roman" w:hAnsi="Arial" w:cs="Arial"/>
                <w:color w:val="000000"/>
                <w:lang w:val="en-GB" w:eastAsia="nl-NL"/>
              </w:rPr>
            </w:pPr>
            <w:r w:rsidRPr="00D34086">
              <w:rPr>
                <w:rFonts w:ascii="Arial" w:eastAsia="Times New Roman" w:hAnsi="Arial" w:cs="Arial"/>
                <w:color w:val="000000"/>
                <w:lang w:val="en-GB" w:eastAsia="nl-NL"/>
              </w:rPr>
              <w:t>Value</w:t>
            </w:r>
          </w:p>
        </w:tc>
        <w:tc>
          <w:tcPr>
            <w:tcW w:w="5020" w:type="dxa"/>
            <w:tcBorders>
              <w:top w:val="single" w:sz="8" w:space="0" w:color="000000"/>
              <w:left w:val="nil"/>
              <w:bottom w:val="nil"/>
              <w:right w:val="nil"/>
            </w:tcBorders>
            <w:shd w:val="clear" w:color="auto" w:fill="BDD6EE" w:themeFill="accent5" w:themeFillTint="66"/>
          </w:tcPr>
          <w:p w14:paraId="38CD659D" w14:textId="288AB9D8" w:rsidR="00B868B6" w:rsidRPr="00D34086" w:rsidRDefault="00B868B6" w:rsidP="0089244E">
            <w:pPr>
              <w:spacing w:after="0" w:line="240" w:lineRule="auto"/>
              <w:rPr>
                <w:rFonts w:ascii="Arial" w:eastAsia="Times New Roman" w:hAnsi="Arial" w:cs="Arial"/>
                <w:color w:val="000000"/>
                <w:lang w:val="en-GB" w:eastAsia="nl-NL"/>
              </w:rPr>
            </w:pPr>
            <w:r w:rsidRPr="00D34086">
              <w:rPr>
                <w:rFonts w:ascii="Arial" w:eastAsia="Times New Roman" w:hAnsi="Arial" w:cs="Arial"/>
                <w:color w:val="000000"/>
                <w:lang w:val="en-GB" w:eastAsia="nl-NL"/>
              </w:rPr>
              <w:t>Description</w:t>
            </w:r>
          </w:p>
        </w:tc>
      </w:tr>
      <w:tr w:rsidR="0089244E" w:rsidRPr="0089244E" w14:paraId="6CCE2FC0" w14:textId="77777777" w:rsidTr="0089244E">
        <w:trPr>
          <w:trHeight w:val="340"/>
        </w:trPr>
        <w:tc>
          <w:tcPr>
            <w:tcW w:w="960" w:type="dxa"/>
            <w:tcBorders>
              <w:top w:val="single" w:sz="8" w:space="0" w:color="000000"/>
              <w:left w:val="nil"/>
              <w:bottom w:val="nil"/>
              <w:right w:val="nil"/>
            </w:tcBorders>
            <w:shd w:val="clear" w:color="auto" w:fill="auto"/>
            <w:hideMark/>
          </w:tcPr>
          <w:p w14:paraId="4446E9EB" w14:textId="77777777" w:rsidR="0089244E" w:rsidRPr="0089244E" w:rsidRDefault="0089244E" w:rsidP="0089244E">
            <w:pPr>
              <w:spacing w:after="0" w:line="240" w:lineRule="auto"/>
              <w:rPr>
                <w:rFonts w:ascii="Arial" w:eastAsia="Times New Roman" w:hAnsi="Arial" w:cs="Arial"/>
                <w:color w:val="000000"/>
                <w:lang w:val="en-GB" w:eastAsia="nl-NL"/>
              </w:rPr>
            </w:pPr>
            <w:r w:rsidRPr="0089244E">
              <w:rPr>
                <w:rFonts w:ascii="Arial" w:eastAsia="Times New Roman" w:hAnsi="Arial" w:cs="Arial"/>
                <w:color w:val="000000"/>
                <w:lang w:val="en-GB" w:eastAsia="nl-NL"/>
              </w:rPr>
              <w:t>1</w:t>
            </w:r>
          </w:p>
        </w:tc>
        <w:tc>
          <w:tcPr>
            <w:tcW w:w="5020" w:type="dxa"/>
            <w:tcBorders>
              <w:top w:val="single" w:sz="8" w:space="0" w:color="000000"/>
              <w:left w:val="nil"/>
              <w:bottom w:val="nil"/>
              <w:right w:val="nil"/>
            </w:tcBorders>
            <w:shd w:val="clear" w:color="auto" w:fill="auto"/>
            <w:hideMark/>
          </w:tcPr>
          <w:p w14:paraId="6F88C3D8" w14:textId="77777777" w:rsidR="0089244E" w:rsidRPr="0089244E" w:rsidRDefault="0089244E" w:rsidP="0089244E">
            <w:pPr>
              <w:spacing w:after="0" w:line="240" w:lineRule="auto"/>
              <w:rPr>
                <w:rFonts w:ascii="Arial" w:eastAsia="Times New Roman" w:hAnsi="Arial" w:cs="Arial"/>
                <w:color w:val="000000"/>
                <w:lang w:val="en-GB" w:eastAsia="nl-NL"/>
              </w:rPr>
            </w:pPr>
            <w:r w:rsidRPr="0089244E">
              <w:rPr>
                <w:rFonts w:ascii="Arial" w:eastAsia="Times New Roman" w:hAnsi="Arial" w:cs="Arial"/>
                <w:color w:val="000000"/>
                <w:lang w:val="en-GB" w:eastAsia="nl-NL"/>
              </w:rPr>
              <w:t>Line is solid.</w:t>
            </w:r>
          </w:p>
        </w:tc>
      </w:tr>
      <w:tr w:rsidR="0089244E" w:rsidRPr="00F03B4B" w14:paraId="585CC7CF" w14:textId="77777777" w:rsidTr="0089244E">
        <w:trPr>
          <w:trHeight w:val="340"/>
        </w:trPr>
        <w:tc>
          <w:tcPr>
            <w:tcW w:w="960" w:type="dxa"/>
            <w:tcBorders>
              <w:top w:val="single" w:sz="8" w:space="0" w:color="000000"/>
              <w:left w:val="nil"/>
              <w:bottom w:val="nil"/>
              <w:right w:val="nil"/>
            </w:tcBorders>
            <w:shd w:val="clear" w:color="auto" w:fill="auto"/>
            <w:hideMark/>
          </w:tcPr>
          <w:p w14:paraId="3D0AC360" w14:textId="77777777" w:rsidR="0089244E" w:rsidRPr="0089244E" w:rsidRDefault="0089244E" w:rsidP="0089244E">
            <w:pPr>
              <w:spacing w:after="0" w:line="240" w:lineRule="auto"/>
              <w:rPr>
                <w:rFonts w:ascii="Arial" w:eastAsia="Times New Roman" w:hAnsi="Arial" w:cs="Arial"/>
                <w:color w:val="000000"/>
                <w:lang w:val="en-GB" w:eastAsia="nl-NL"/>
              </w:rPr>
            </w:pPr>
            <w:r w:rsidRPr="0089244E">
              <w:rPr>
                <w:rFonts w:ascii="Arial" w:eastAsia="Times New Roman" w:hAnsi="Arial" w:cs="Arial"/>
                <w:color w:val="000000"/>
                <w:lang w:val="en-GB" w:eastAsia="nl-NL"/>
              </w:rPr>
              <w:t>2</w:t>
            </w:r>
          </w:p>
        </w:tc>
        <w:tc>
          <w:tcPr>
            <w:tcW w:w="5020" w:type="dxa"/>
            <w:tcBorders>
              <w:top w:val="single" w:sz="8" w:space="0" w:color="000000"/>
              <w:left w:val="nil"/>
              <w:bottom w:val="nil"/>
              <w:right w:val="nil"/>
            </w:tcBorders>
            <w:shd w:val="clear" w:color="auto" w:fill="auto"/>
            <w:hideMark/>
          </w:tcPr>
          <w:p w14:paraId="60F5FFA2" w14:textId="77777777" w:rsidR="0089244E" w:rsidRPr="0089244E" w:rsidRDefault="0089244E" w:rsidP="0089244E">
            <w:pPr>
              <w:spacing w:after="0" w:line="240" w:lineRule="auto"/>
              <w:rPr>
                <w:rFonts w:ascii="Arial" w:eastAsia="Times New Roman" w:hAnsi="Arial" w:cs="Arial"/>
                <w:color w:val="000000"/>
                <w:lang w:val="en-GB" w:eastAsia="nl-NL"/>
              </w:rPr>
            </w:pPr>
            <w:r w:rsidRPr="0089244E">
              <w:rPr>
                <w:rFonts w:ascii="Arial" w:eastAsia="Times New Roman" w:hAnsi="Arial" w:cs="Arial"/>
                <w:color w:val="000000"/>
                <w:lang w:val="en-GB" w:eastAsia="nl-NL"/>
              </w:rPr>
              <w:t>Line is made up of square dots.</w:t>
            </w:r>
          </w:p>
        </w:tc>
      </w:tr>
      <w:tr w:rsidR="0089244E" w:rsidRPr="00F03B4B" w14:paraId="55279135" w14:textId="77777777" w:rsidTr="0089244E">
        <w:trPr>
          <w:trHeight w:val="340"/>
        </w:trPr>
        <w:tc>
          <w:tcPr>
            <w:tcW w:w="960" w:type="dxa"/>
            <w:tcBorders>
              <w:top w:val="single" w:sz="8" w:space="0" w:color="000000"/>
              <w:left w:val="nil"/>
              <w:bottom w:val="nil"/>
              <w:right w:val="nil"/>
            </w:tcBorders>
            <w:shd w:val="clear" w:color="auto" w:fill="auto"/>
            <w:hideMark/>
          </w:tcPr>
          <w:p w14:paraId="7A6A47DB" w14:textId="77777777" w:rsidR="0089244E" w:rsidRPr="0089244E" w:rsidRDefault="0089244E" w:rsidP="0089244E">
            <w:pPr>
              <w:spacing w:after="0" w:line="240" w:lineRule="auto"/>
              <w:rPr>
                <w:rFonts w:ascii="Arial" w:eastAsia="Times New Roman" w:hAnsi="Arial" w:cs="Arial"/>
                <w:color w:val="000000"/>
                <w:lang w:val="en-GB" w:eastAsia="nl-NL"/>
              </w:rPr>
            </w:pPr>
            <w:r w:rsidRPr="0089244E">
              <w:rPr>
                <w:rFonts w:ascii="Arial" w:eastAsia="Times New Roman" w:hAnsi="Arial" w:cs="Arial"/>
                <w:color w:val="000000"/>
                <w:lang w:val="en-GB" w:eastAsia="nl-NL"/>
              </w:rPr>
              <w:t>3</w:t>
            </w:r>
          </w:p>
        </w:tc>
        <w:tc>
          <w:tcPr>
            <w:tcW w:w="5020" w:type="dxa"/>
            <w:tcBorders>
              <w:top w:val="single" w:sz="8" w:space="0" w:color="000000"/>
              <w:left w:val="nil"/>
              <w:bottom w:val="nil"/>
              <w:right w:val="nil"/>
            </w:tcBorders>
            <w:shd w:val="clear" w:color="auto" w:fill="auto"/>
            <w:hideMark/>
          </w:tcPr>
          <w:p w14:paraId="5A539FD5" w14:textId="77777777" w:rsidR="0089244E" w:rsidRPr="0089244E" w:rsidRDefault="0089244E" w:rsidP="0089244E">
            <w:pPr>
              <w:spacing w:after="0" w:line="240" w:lineRule="auto"/>
              <w:rPr>
                <w:rFonts w:ascii="Arial" w:eastAsia="Times New Roman" w:hAnsi="Arial" w:cs="Arial"/>
                <w:color w:val="000000"/>
                <w:lang w:val="en-GB" w:eastAsia="nl-NL"/>
              </w:rPr>
            </w:pPr>
            <w:r w:rsidRPr="0089244E">
              <w:rPr>
                <w:rFonts w:ascii="Arial" w:eastAsia="Times New Roman" w:hAnsi="Arial" w:cs="Arial"/>
                <w:color w:val="000000"/>
                <w:lang w:val="en-GB" w:eastAsia="nl-NL"/>
              </w:rPr>
              <w:t>Line is made up of round dots.</w:t>
            </w:r>
          </w:p>
        </w:tc>
      </w:tr>
      <w:tr w:rsidR="0089244E" w:rsidRPr="00F03B4B" w14:paraId="544C3D06" w14:textId="77777777" w:rsidTr="0089244E">
        <w:trPr>
          <w:trHeight w:val="340"/>
        </w:trPr>
        <w:tc>
          <w:tcPr>
            <w:tcW w:w="960" w:type="dxa"/>
            <w:tcBorders>
              <w:top w:val="single" w:sz="8" w:space="0" w:color="000000"/>
              <w:left w:val="nil"/>
              <w:bottom w:val="nil"/>
              <w:right w:val="nil"/>
            </w:tcBorders>
            <w:shd w:val="clear" w:color="auto" w:fill="auto"/>
            <w:hideMark/>
          </w:tcPr>
          <w:p w14:paraId="69FA8E7F" w14:textId="77777777" w:rsidR="0089244E" w:rsidRPr="0089244E" w:rsidRDefault="0089244E" w:rsidP="0089244E">
            <w:pPr>
              <w:spacing w:after="0" w:line="240" w:lineRule="auto"/>
              <w:rPr>
                <w:rFonts w:ascii="Arial" w:eastAsia="Times New Roman" w:hAnsi="Arial" w:cs="Arial"/>
                <w:color w:val="000000"/>
                <w:lang w:val="en-GB" w:eastAsia="nl-NL"/>
              </w:rPr>
            </w:pPr>
            <w:r w:rsidRPr="0089244E">
              <w:rPr>
                <w:rFonts w:ascii="Arial" w:eastAsia="Times New Roman" w:hAnsi="Arial" w:cs="Arial"/>
                <w:color w:val="000000"/>
                <w:lang w:val="en-GB" w:eastAsia="nl-NL"/>
              </w:rPr>
              <w:t>4</w:t>
            </w:r>
          </w:p>
        </w:tc>
        <w:tc>
          <w:tcPr>
            <w:tcW w:w="5020" w:type="dxa"/>
            <w:tcBorders>
              <w:top w:val="single" w:sz="8" w:space="0" w:color="000000"/>
              <w:left w:val="nil"/>
              <w:bottom w:val="nil"/>
              <w:right w:val="nil"/>
            </w:tcBorders>
            <w:shd w:val="clear" w:color="auto" w:fill="auto"/>
            <w:hideMark/>
          </w:tcPr>
          <w:p w14:paraId="4C397BB9" w14:textId="77777777" w:rsidR="0089244E" w:rsidRPr="0089244E" w:rsidRDefault="0089244E" w:rsidP="0089244E">
            <w:pPr>
              <w:spacing w:after="0" w:line="240" w:lineRule="auto"/>
              <w:rPr>
                <w:rFonts w:ascii="Arial" w:eastAsia="Times New Roman" w:hAnsi="Arial" w:cs="Arial"/>
                <w:color w:val="000000"/>
                <w:lang w:val="en-GB" w:eastAsia="nl-NL"/>
              </w:rPr>
            </w:pPr>
            <w:r w:rsidRPr="0089244E">
              <w:rPr>
                <w:rFonts w:ascii="Arial" w:eastAsia="Times New Roman" w:hAnsi="Arial" w:cs="Arial"/>
                <w:color w:val="000000"/>
                <w:lang w:val="en-GB" w:eastAsia="nl-NL"/>
              </w:rPr>
              <w:t>Line consists of dashes only.</w:t>
            </w:r>
          </w:p>
        </w:tc>
      </w:tr>
      <w:tr w:rsidR="0089244E" w:rsidRPr="00F03B4B" w14:paraId="322EE840" w14:textId="77777777" w:rsidTr="0089244E">
        <w:trPr>
          <w:trHeight w:val="340"/>
        </w:trPr>
        <w:tc>
          <w:tcPr>
            <w:tcW w:w="960" w:type="dxa"/>
            <w:tcBorders>
              <w:top w:val="single" w:sz="8" w:space="0" w:color="000000"/>
              <w:left w:val="nil"/>
              <w:bottom w:val="nil"/>
              <w:right w:val="nil"/>
            </w:tcBorders>
            <w:shd w:val="clear" w:color="auto" w:fill="auto"/>
            <w:hideMark/>
          </w:tcPr>
          <w:p w14:paraId="0BCE00B3" w14:textId="77777777" w:rsidR="0089244E" w:rsidRPr="0089244E" w:rsidRDefault="0089244E" w:rsidP="0089244E">
            <w:pPr>
              <w:spacing w:after="0" w:line="240" w:lineRule="auto"/>
              <w:rPr>
                <w:rFonts w:ascii="Arial" w:eastAsia="Times New Roman" w:hAnsi="Arial" w:cs="Arial"/>
                <w:color w:val="000000"/>
                <w:lang w:val="en-GB" w:eastAsia="nl-NL"/>
              </w:rPr>
            </w:pPr>
            <w:r w:rsidRPr="0089244E">
              <w:rPr>
                <w:rFonts w:ascii="Arial" w:eastAsia="Times New Roman" w:hAnsi="Arial" w:cs="Arial"/>
                <w:color w:val="000000"/>
                <w:lang w:val="en-GB" w:eastAsia="nl-NL"/>
              </w:rPr>
              <w:t>5</w:t>
            </w:r>
          </w:p>
        </w:tc>
        <w:tc>
          <w:tcPr>
            <w:tcW w:w="5020" w:type="dxa"/>
            <w:tcBorders>
              <w:top w:val="single" w:sz="8" w:space="0" w:color="000000"/>
              <w:left w:val="nil"/>
              <w:bottom w:val="nil"/>
              <w:right w:val="nil"/>
            </w:tcBorders>
            <w:shd w:val="clear" w:color="auto" w:fill="auto"/>
            <w:hideMark/>
          </w:tcPr>
          <w:p w14:paraId="78FD8D9E" w14:textId="77777777" w:rsidR="0089244E" w:rsidRPr="0089244E" w:rsidRDefault="0089244E" w:rsidP="0089244E">
            <w:pPr>
              <w:spacing w:after="0" w:line="240" w:lineRule="auto"/>
              <w:rPr>
                <w:rFonts w:ascii="Arial" w:eastAsia="Times New Roman" w:hAnsi="Arial" w:cs="Arial"/>
                <w:color w:val="000000"/>
                <w:lang w:val="en-GB" w:eastAsia="nl-NL"/>
              </w:rPr>
            </w:pPr>
            <w:r w:rsidRPr="0089244E">
              <w:rPr>
                <w:rFonts w:ascii="Arial" w:eastAsia="Times New Roman" w:hAnsi="Arial" w:cs="Arial"/>
                <w:color w:val="000000"/>
                <w:lang w:val="en-GB" w:eastAsia="nl-NL"/>
              </w:rPr>
              <w:t>Line is a dash-dot pattern.</w:t>
            </w:r>
          </w:p>
        </w:tc>
      </w:tr>
      <w:tr w:rsidR="0089244E" w:rsidRPr="00F03B4B" w14:paraId="75035AF5" w14:textId="77777777" w:rsidTr="0089244E">
        <w:trPr>
          <w:trHeight w:val="340"/>
        </w:trPr>
        <w:tc>
          <w:tcPr>
            <w:tcW w:w="960" w:type="dxa"/>
            <w:tcBorders>
              <w:top w:val="single" w:sz="8" w:space="0" w:color="000000"/>
              <w:left w:val="nil"/>
              <w:bottom w:val="nil"/>
              <w:right w:val="nil"/>
            </w:tcBorders>
            <w:shd w:val="clear" w:color="auto" w:fill="auto"/>
            <w:hideMark/>
          </w:tcPr>
          <w:p w14:paraId="4C90B0D9" w14:textId="77777777" w:rsidR="0089244E" w:rsidRPr="0089244E" w:rsidRDefault="0089244E" w:rsidP="0089244E">
            <w:pPr>
              <w:spacing w:after="0" w:line="240" w:lineRule="auto"/>
              <w:rPr>
                <w:rFonts w:ascii="Arial" w:eastAsia="Times New Roman" w:hAnsi="Arial" w:cs="Arial"/>
                <w:color w:val="000000"/>
                <w:lang w:val="en-GB" w:eastAsia="nl-NL"/>
              </w:rPr>
            </w:pPr>
            <w:r w:rsidRPr="0089244E">
              <w:rPr>
                <w:rFonts w:ascii="Arial" w:eastAsia="Times New Roman" w:hAnsi="Arial" w:cs="Arial"/>
                <w:color w:val="000000"/>
                <w:lang w:val="en-GB" w:eastAsia="nl-NL"/>
              </w:rPr>
              <w:t>6</w:t>
            </w:r>
          </w:p>
        </w:tc>
        <w:tc>
          <w:tcPr>
            <w:tcW w:w="5020" w:type="dxa"/>
            <w:tcBorders>
              <w:top w:val="single" w:sz="8" w:space="0" w:color="000000"/>
              <w:left w:val="nil"/>
              <w:bottom w:val="nil"/>
              <w:right w:val="nil"/>
            </w:tcBorders>
            <w:shd w:val="clear" w:color="auto" w:fill="auto"/>
            <w:hideMark/>
          </w:tcPr>
          <w:p w14:paraId="65DD4740" w14:textId="77777777" w:rsidR="0089244E" w:rsidRPr="0089244E" w:rsidRDefault="0089244E" w:rsidP="0089244E">
            <w:pPr>
              <w:spacing w:after="0" w:line="240" w:lineRule="auto"/>
              <w:rPr>
                <w:rFonts w:ascii="Arial" w:eastAsia="Times New Roman" w:hAnsi="Arial" w:cs="Arial"/>
                <w:color w:val="000000"/>
                <w:lang w:val="en-GB" w:eastAsia="nl-NL"/>
              </w:rPr>
            </w:pPr>
            <w:r w:rsidRPr="0089244E">
              <w:rPr>
                <w:rFonts w:ascii="Arial" w:eastAsia="Times New Roman" w:hAnsi="Arial" w:cs="Arial"/>
                <w:color w:val="000000"/>
                <w:lang w:val="en-GB" w:eastAsia="nl-NL"/>
              </w:rPr>
              <w:t>Line is a dash-dot-dot pattern.</w:t>
            </w:r>
          </w:p>
        </w:tc>
      </w:tr>
      <w:tr w:rsidR="0089244E" w:rsidRPr="00F03B4B" w14:paraId="0FFB3355" w14:textId="77777777" w:rsidTr="0089244E">
        <w:trPr>
          <w:trHeight w:val="340"/>
        </w:trPr>
        <w:tc>
          <w:tcPr>
            <w:tcW w:w="960" w:type="dxa"/>
            <w:tcBorders>
              <w:top w:val="single" w:sz="8" w:space="0" w:color="000000"/>
              <w:left w:val="nil"/>
              <w:bottom w:val="nil"/>
              <w:right w:val="nil"/>
            </w:tcBorders>
            <w:shd w:val="clear" w:color="auto" w:fill="auto"/>
            <w:hideMark/>
          </w:tcPr>
          <w:p w14:paraId="1CC55ABF" w14:textId="77777777" w:rsidR="0089244E" w:rsidRPr="0089244E" w:rsidRDefault="0089244E" w:rsidP="0089244E">
            <w:pPr>
              <w:spacing w:after="0" w:line="240" w:lineRule="auto"/>
              <w:rPr>
                <w:rFonts w:ascii="Arial" w:eastAsia="Times New Roman" w:hAnsi="Arial" w:cs="Arial"/>
                <w:color w:val="000000"/>
                <w:lang w:val="en-GB" w:eastAsia="nl-NL"/>
              </w:rPr>
            </w:pPr>
            <w:r w:rsidRPr="0089244E">
              <w:rPr>
                <w:rFonts w:ascii="Arial" w:eastAsia="Times New Roman" w:hAnsi="Arial" w:cs="Arial"/>
                <w:color w:val="000000"/>
                <w:lang w:val="en-GB" w:eastAsia="nl-NL"/>
              </w:rPr>
              <w:t>7</w:t>
            </w:r>
          </w:p>
        </w:tc>
        <w:tc>
          <w:tcPr>
            <w:tcW w:w="5020" w:type="dxa"/>
            <w:tcBorders>
              <w:top w:val="single" w:sz="8" w:space="0" w:color="000000"/>
              <w:left w:val="nil"/>
              <w:bottom w:val="nil"/>
              <w:right w:val="nil"/>
            </w:tcBorders>
            <w:shd w:val="clear" w:color="auto" w:fill="auto"/>
            <w:hideMark/>
          </w:tcPr>
          <w:p w14:paraId="5A372109" w14:textId="77777777" w:rsidR="0089244E" w:rsidRPr="0089244E" w:rsidRDefault="0089244E" w:rsidP="0089244E">
            <w:pPr>
              <w:spacing w:after="0" w:line="240" w:lineRule="auto"/>
              <w:rPr>
                <w:rFonts w:ascii="Arial" w:eastAsia="Times New Roman" w:hAnsi="Arial" w:cs="Arial"/>
                <w:color w:val="000000"/>
                <w:lang w:val="en-GB" w:eastAsia="nl-NL"/>
              </w:rPr>
            </w:pPr>
            <w:r w:rsidRPr="0089244E">
              <w:rPr>
                <w:rFonts w:ascii="Arial" w:eastAsia="Times New Roman" w:hAnsi="Arial" w:cs="Arial"/>
                <w:color w:val="000000"/>
                <w:lang w:val="en-GB" w:eastAsia="nl-NL"/>
              </w:rPr>
              <w:t>Line consists of long dashes.</w:t>
            </w:r>
          </w:p>
        </w:tc>
      </w:tr>
      <w:tr w:rsidR="0089244E" w:rsidRPr="00F03B4B" w14:paraId="689084DD" w14:textId="77777777" w:rsidTr="0089244E">
        <w:trPr>
          <w:trHeight w:val="330"/>
        </w:trPr>
        <w:tc>
          <w:tcPr>
            <w:tcW w:w="960" w:type="dxa"/>
            <w:tcBorders>
              <w:top w:val="single" w:sz="8" w:space="0" w:color="000000"/>
              <w:left w:val="nil"/>
              <w:bottom w:val="nil"/>
              <w:right w:val="nil"/>
            </w:tcBorders>
            <w:shd w:val="clear" w:color="auto" w:fill="auto"/>
            <w:hideMark/>
          </w:tcPr>
          <w:p w14:paraId="32ED0E49" w14:textId="77777777" w:rsidR="0089244E" w:rsidRPr="0089244E" w:rsidRDefault="0089244E" w:rsidP="0089244E">
            <w:pPr>
              <w:spacing w:after="0" w:line="240" w:lineRule="auto"/>
              <w:rPr>
                <w:rFonts w:ascii="Arial" w:eastAsia="Times New Roman" w:hAnsi="Arial" w:cs="Arial"/>
                <w:color w:val="000000"/>
                <w:lang w:val="en-GB" w:eastAsia="nl-NL"/>
              </w:rPr>
            </w:pPr>
            <w:r w:rsidRPr="0089244E">
              <w:rPr>
                <w:rFonts w:ascii="Arial" w:eastAsia="Times New Roman" w:hAnsi="Arial" w:cs="Arial"/>
                <w:color w:val="000000"/>
                <w:lang w:val="en-GB" w:eastAsia="nl-NL"/>
              </w:rPr>
              <w:t>8</w:t>
            </w:r>
          </w:p>
        </w:tc>
        <w:tc>
          <w:tcPr>
            <w:tcW w:w="5020" w:type="dxa"/>
            <w:tcBorders>
              <w:top w:val="single" w:sz="8" w:space="0" w:color="000000"/>
              <w:left w:val="nil"/>
              <w:bottom w:val="nil"/>
              <w:right w:val="nil"/>
            </w:tcBorders>
            <w:shd w:val="clear" w:color="auto" w:fill="auto"/>
            <w:hideMark/>
          </w:tcPr>
          <w:p w14:paraId="4B49C828" w14:textId="77777777" w:rsidR="0089244E" w:rsidRPr="0089244E" w:rsidRDefault="0089244E" w:rsidP="0089244E">
            <w:pPr>
              <w:spacing w:after="0" w:line="240" w:lineRule="auto"/>
              <w:rPr>
                <w:rFonts w:ascii="Arial" w:eastAsia="Times New Roman" w:hAnsi="Arial" w:cs="Arial"/>
                <w:color w:val="000000"/>
                <w:lang w:val="en-GB" w:eastAsia="nl-NL"/>
              </w:rPr>
            </w:pPr>
            <w:r w:rsidRPr="0089244E">
              <w:rPr>
                <w:rFonts w:ascii="Arial" w:eastAsia="Times New Roman" w:hAnsi="Arial" w:cs="Arial"/>
                <w:color w:val="000000"/>
                <w:lang w:val="en-GB" w:eastAsia="nl-NL"/>
              </w:rPr>
              <w:t>Line is a long dash-dot pattern.</w:t>
            </w:r>
          </w:p>
        </w:tc>
      </w:tr>
    </w:tbl>
    <w:p w14:paraId="2F991DC3" w14:textId="20178AD3" w:rsidR="0089244E" w:rsidRDefault="0089244E" w:rsidP="00954044">
      <w:pPr>
        <w:spacing w:line="276" w:lineRule="auto"/>
        <w:rPr>
          <w:rFonts w:ascii="Arial" w:hAnsi="Arial" w:cs="Arial"/>
          <w:lang w:val="en-GB" w:eastAsia="nl-NL"/>
        </w:rPr>
      </w:pPr>
    </w:p>
    <w:p w14:paraId="423570FB" w14:textId="1CA01FBB" w:rsidR="0089244E" w:rsidRDefault="0089244E" w:rsidP="00954044">
      <w:pPr>
        <w:spacing w:line="276" w:lineRule="auto"/>
        <w:rPr>
          <w:rFonts w:ascii="Arial" w:hAnsi="Arial" w:cs="Arial"/>
          <w:lang w:val="en-GB" w:eastAsia="nl-NL"/>
        </w:rPr>
      </w:pPr>
    </w:p>
    <w:p w14:paraId="45EE0F4B" w14:textId="77777777" w:rsidR="0089244E" w:rsidRPr="004A2019" w:rsidRDefault="0089244E" w:rsidP="00954044">
      <w:pPr>
        <w:spacing w:line="276" w:lineRule="auto"/>
        <w:rPr>
          <w:rFonts w:ascii="Arial" w:hAnsi="Arial" w:cs="Arial"/>
          <w:lang w:val="en-GB" w:eastAsia="nl-NL"/>
        </w:rPr>
      </w:pPr>
    </w:p>
    <w:p w14:paraId="16EB1AD5" w14:textId="7F28A897" w:rsidR="00493D2F" w:rsidRPr="004A2019" w:rsidRDefault="00493D2F" w:rsidP="00954044">
      <w:pPr>
        <w:pStyle w:val="Kop2"/>
        <w:spacing w:line="276" w:lineRule="auto"/>
        <w:rPr>
          <w:rFonts w:ascii="Arial" w:hAnsi="Arial" w:cs="Arial"/>
          <w:lang w:val="en-GB"/>
        </w:rPr>
      </w:pPr>
      <w:bookmarkStart w:id="28" w:name="_Toc29895936"/>
      <w:r w:rsidRPr="004A2019">
        <w:rPr>
          <w:lang w:val="en-GB"/>
        </w:rPr>
        <w:t xml:space="preserve">Selecting </w:t>
      </w:r>
      <w:r w:rsidR="00E471B4" w:rsidRPr="004A2019">
        <w:rPr>
          <w:lang w:val="en-GB"/>
        </w:rPr>
        <w:t>via</w:t>
      </w:r>
      <w:r w:rsidRPr="004A2019">
        <w:rPr>
          <w:lang w:val="en-GB"/>
        </w:rPr>
        <w:t xml:space="preserve"> the</w:t>
      </w:r>
      <w:r w:rsidR="00E471B4" w:rsidRPr="004A2019">
        <w:rPr>
          <w:lang w:val="en-GB"/>
        </w:rPr>
        <w:t xml:space="preserve"> interactive outline map</w:t>
      </w:r>
      <w:bookmarkEnd w:id="28"/>
    </w:p>
    <w:p w14:paraId="0E3F5076" w14:textId="77777777" w:rsidR="00493D2F" w:rsidRPr="004A2019" w:rsidRDefault="00493D2F" w:rsidP="00954044">
      <w:pPr>
        <w:spacing w:line="276" w:lineRule="auto"/>
        <w:rPr>
          <w:rFonts w:ascii="Arial" w:hAnsi="Arial" w:cs="Arial"/>
          <w:lang w:val="en-GB" w:eastAsia="nl-NL"/>
        </w:rPr>
      </w:pPr>
    </w:p>
    <w:p w14:paraId="1AC00596" w14:textId="3A2964DB" w:rsidR="00683A6D" w:rsidRPr="004A2019" w:rsidRDefault="00683A6D" w:rsidP="00954044">
      <w:pPr>
        <w:spacing w:line="276" w:lineRule="auto"/>
        <w:rPr>
          <w:rFonts w:ascii="Arial" w:hAnsi="Arial"/>
          <w:lang w:val="en-GB"/>
        </w:rPr>
      </w:pPr>
      <w:r w:rsidRPr="004A2019">
        <w:rPr>
          <w:rFonts w:ascii="Arial" w:hAnsi="Arial"/>
          <w:lang w:val="en-GB"/>
        </w:rPr>
        <w:t xml:space="preserve">The names of both the boreholes and measurements are hyperlinked. When you move the mouse indicator over the map, the mouse indicator will change to a </w:t>
      </w:r>
      <w:r w:rsidR="00BE3248" w:rsidRPr="004A2019">
        <w:rPr>
          <w:rFonts w:ascii="Arial" w:hAnsi="Arial"/>
          <w:lang w:val="en-GB"/>
        </w:rPr>
        <w:t>ha</w:t>
      </w:r>
      <w:r w:rsidR="003811AD" w:rsidRPr="004A2019">
        <w:rPr>
          <w:rFonts w:ascii="Arial" w:hAnsi="Arial"/>
          <w:lang w:val="en-GB"/>
        </w:rPr>
        <w:t>nd</w:t>
      </w:r>
      <w:r w:rsidRPr="004A2019">
        <w:rPr>
          <w:rFonts w:ascii="Arial" w:hAnsi="Arial"/>
          <w:lang w:val="en-GB"/>
        </w:rPr>
        <w:t xml:space="preserve"> followed by a textbox with the name of the borehole or measurement, while shifting into the active field around the name.</w:t>
      </w:r>
    </w:p>
    <w:p w14:paraId="0BD616B0" w14:textId="36299353" w:rsidR="00683A6D" w:rsidRPr="004A2019" w:rsidRDefault="00683A6D" w:rsidP="00954044">
      <w:pPr>
        <w:spacing w:line="276" w:lineRule="auto"/>
        <w:rPr>
          <w:rFonts w:ascii="Arial" w:hAnsi="Arial"/>
          <w:lang w:val="en-GB"/>
        </w:rPr>
      </w:pPr>
      <w:r w:rsidRPr="004A2019">
        <w:rPr>
          <w:rFonts w:ascii="Arial" w:hAnsi="Arial"/>
          <w:lang w:val="en-GB"/>
        </w:rPr>
        <w:t xml:space="preserve">After clicking </w:t>
      </w:r>
      <w:r w:rsidR="009B2009" w:rsidRPr="004A2019">
        <w:rPr>
          <w:rFonts w:ascii="Arial" w:hAnsi="Arial"/>
          <w:lang w:val="en-GB"/>
        </w:rPr>
        <w:t>in</w:t>
      </w:r>
      <w:r w:rsidRPr="004A2019">
        <w:rPr>
          <w:rFonts w:ascii="Arial" w:hAnsi="Arial"/>
          <w:lang w:val="en-GB"/>
        </w:rPr>
        <w:t xml:space="preserve"> the active field around the name of the measurement, the measurement will be loaded in GEWin-Excel. The focus will move immediately to the “work” sheet.</w:t>
      </w:r>
    </w:p>
    <w:p w14:paraId="2F3120ED" w14:textId="77777777" w:rsidR="00683A6D" w:rsidRPr="004A2019" w:rsidRDefault="00683A6D" w:rsidP="00954044">
      <w:pPr>
        <w:spacing w:line="276" w:lineRule="auto"/>
        <w:rPr>
          <w:rFonts w:ascii="Arial" w:hAnsi="Arial"/>
          <w:lang w:val="en-GB"/>
        </w:rPr>
      </w:pPr>
      <w:r w:rsidRPr="004A2019">
        <w:rPr>
          <w:rFonts w:ascii="Arial" w:hAnsi="Arial"/>
          <w:lang w:val="en-GB"/>
        </w:rPr>
        <w:t>After clicking in the active field of the name of a borehole, the borelog will replace the borelog in the “Borelog” graph on the “work” sheet (or just placed in the “Borelog” graph if it was still empty).</w:t>
      </w:r>
    </w:p>
    <w:p w14:paraId="0AC8E66A" w14:textId="1B78A223" w:rsidR="00683A6D" w:rsidRPr="004A2019" w:rsidRDefault="00683A6D" w:rsidP="00954044">
      <w:pPr>
        <w:spacing w:line="276" w:lineRule="auto"/>
        <w:rPr>
          <w:rFonts w:ascii="Arial" w:hAnsi="Arial"/>
          <w:lang w:val="en-GB"/>
        </w:rPr>
      </w:pPr>
      <w:r w:rsidRPr="004A2019">
        <w:rPr>
          <w:rFonts w:ascii="Arial" w:hAnsi="Arial"/>
          <w:lang w:val="en-GB"/>
        </w:rPr>
        <w:t>If a measurement has been saved in the GEWin-Excel database with alternative GE-models</w:t>
      </w:r>
      <w:r w:rsidR="00BE6C85" w:rsidRPr="004A2019">
        <w:rPr>
          <w:rFonts w:ascii="Arial" w:hAnsi="Arial"/>
          <w:lang w:val="en-GB"/>
        </w:rPr>
        <w:t xml:space="preserve"> (se paragraph </w:t>
      </w:r>
      <w:r w:rsidR="00815887" w:rsidRPr="004A2019">
        <w:rPr>
          <w:rFonts w:ascii="Arial" w:hAnsi="Arial"/>
          <w:lang w:val="en-GB"/>
        </w:rPr>
        <w:t>3.7)</w:t>
      </w:r>
      <w:r w:rsidRPr="004A2019">
        <w:rPr>
          <w:rFonts w:ascii="Arial" w:hAnsi="Arial"/>
          <w:lang w:val="en-GB"/>
        </w:rPr>
        <w:t>, GEWin-Excel will find back all the alternatives in the database. After finding the alternatives, a dialog will appear that tells how many alternatives have been found and it will allow you to select the desired alternative (see figure 3</w:t>
      </w:r>
      <w:r w:rsidR="00F753BC">
        <w:rPr>
          <w:rFonts w:ascii="Arial" w:hAnsi="Arial"/>
          <w:lang w:val="en-GB"/>
        </w:rPr>
        <w:t>4</w:t>
      </w:r>
      <w:r w:rsidRPr="004A2019">
        <w:rPr>
          <w:rFonts w:ascii="Arial" w:hAnsi="Arial"/>
          <w:lang w:val="en-GB"/>
        </w:rPr>
        <w:t>). After selecting the desired alternative and clicking on the OK-button, the alternative will be loaded in GEWin-Excel after which the focus will immediately move to the “work” sheet.</w:t>
      </w:r>
    </w:p>
    <w:p w14:paraId="1EC1D0E3" w14:textId="5EAE29F1" w:rsidR="00550C11" w:rsidRPr="004A2019" w:rsidRDefault="00D74D08" w:rsidP="00954044">
      <w:pPr>
        <w:keepNext/>
        <w:spacing w:line="276" w:lineRule="auto"/>
        <w:rPr>
          <w:lang w:val="en-GB"/>
        </w:rPr>
      </w:pPr>
      <w:r w:rsidRPr="004A2019">
        <w:rPr>
          <w:noProof/>
          <w:lang w:val="en-GB"/>
        </w:rPr>
        <w:lastRenderedPageBreak/>
        <w:drawing>
          <wp:inline distT="0" distB="0" distL="0" distR="0" wp14:anchorId="5A8BE7C7" wp14:editId="2A28882C">
            <wp:extent cx="2958231" cy="2276409"/>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97039" cy="2306272"/>
                    </a:xfrm>
                    <a:prstGeom prst="rect">
                      <a:avLst/>
                    </a:prstGeom>
                  </pic:spPr>
                </pic:pic>
              </a:graphicData>
            </a:graphic>
          </wp:inline>
        </w:drawing>
      </w:r>
    </w:p>
    <w:p w14:paraId="4DCB242C" w14:textId="5C7A0001" w:rsidR="00111CF0" w:rsidRPr="004A2019" w:rsidRDefault="00550C11"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34</w:t>
      </w:r>
      <w:r w:rsidRPr="004A2019">
        <w:rPr>
          <w:rFonts w:ascii="Arial" w:hAnsi="Arial" w:cs="Arial"/>
          <w:b w:val="0"/>
          <w:bCs w:val="0"/>
          <w:i/>
          <w:iCs/>
          <w:color w:val="0070C0"/>
          <w:lang w:val="en-GB"/>
        </w:rPr>
        <w:fldChar w:fldCharType="end"/>
      </w:r>
    </w:p>
    <w:p w14:paraId="414EBC35" w14:textId="3549C89C" w:rsidR="00111CF0" w:rsidRPr="004A2019" w:rsidRDefault="00111CF0" w:rsidP="00954044">
      <w:pPr>
        <w:spacing w:line="276" w:lineRule="auto"/>
        <w:rPr>
          <w:rFonts w:ascii="Arial" w:hAnsi="Arial" w:cs="Arial"/>
          <w:lang w:val="en-GB" w:eastAsia="nl-NL"/>
        </w:rPr>
      </w:pPr>
    </w:p>
    <w:p w14:paraId="5FA98B31" w14:textId="2E7E071E" w:rsidR="00EA3500" w:rsidRPr="004A2019" w:rsidRDefault="00EA3500" w:rsidP="00954044">
      <w:pPr>
        <w:spacing w:line="276" w:lineRule="auto"/>
        <w:rPr>
          <w:rFonts w:ascii="Arial" w:hAnsi="Arial"/>
          <w:lang w:val="en-GB"/>
        </w:rPr>
      </w:pPr>
      <w:r w:rsidRPr="004A2019">
        <w:rPr>
          <w:rFonts w:ascii="Arial" w:hAnsi="Arial"/>
          <w:lang w:val="en-GB"/>
        </w:rPr>
        <w:t xml:space="preserve">Be aware that the hyperlinked names are only placed when the outline map is created. When you have entered a new geo-electrical measurement and saved it to the GEWin-Excel database, the location will be visible on the outline map (if the entered measurement is located within focus of course), but NOT the hyperlinked name. To get GEWin-Excel to place the hyperlinked name with the measurement the outline map </w:t>
      </w:r>
      <w:r w:rsidR="00DF395F" w:rsidRPr="004A2019">
        <w:rPr>
          <w:rFonts w:ascii="Arial" w:hAnsi="Arial"/>
          <w:lang w:val="en-GB"/>
        </w:rPr>
        <w:t>must</w:t>
      </w:r>
      <w:r w:rsidRPr="004A2019">
        <w:rPr>
          <w:rFonts w:ascii="Arial" w:hAnsi="Arial"/>
          <w:lang w:val="en-GB"/>
        </w:rPr>
        <w:t xml:space="preserve"> be recreated. You can do this by:</w:t>
      </w:r>
    </w:p>
    <w:p w14:paraId="064DBAFC" w14:textId="77777777" w:rsidR="00EA3500" w:rsidRPr="004A2019" w:rsidRDefault="00EA3500" w:rsidP="00954044">
      <w:pPr>
        <w:numPr>
          <w:ilvl w:val="0"/>
          <w:numId w:val="32"/>
        </w:numPr>
        <w:spacing w:after="0" w:line="276" w:lineRule="auto"/>
        <w:rPr>
          <w:rFonts w:ascii="Arial" w:hAnsi="Arial"/>
          <w:lang w:val="en-GB"/>
        </w:rPr>
      </w:pPr>
      <w:r w:rsidRPr="004A2019">
        <w:rPr>
          <w:rFonts w:ascii="Arial" w:hAnsi="Arial"/>
          <w:lang w:val="en-GB"/>
        </w:rPr>
        <w:t>Deleting the sheet “OutlineMap” and then re-install the GEWin-Excel workbook. A new outline map will be created.</w:t>
      </w:r>
    </w:p>
    <w:p w14:paraId="6F0B0367" w14:textId="77777777" w:rsidR="00EA3500" w:rsidRPr="004A2019" w:rsidRDefault="00EA3500" w:rsidP="00954044">
      <w:pPr>
        <w:numPr>
          <w:ilvl w:val="0"/>
          <w:numId w:val="32"/>
        </w:numPr>
        <w:spacing w:after="0" w:line="276" w:lineRule="auto"/>
        <w:rPr>
          <w:rFonts w:ascii="Arial" w:hAnsi="Arial"/>
          <w:lang w:val="en-GB"/>
        </w:rPr>
      </w:pPr>
      <w:r w:rsidRPr="004A2019">
        <w:rPr>
          <w:rFonts w:ascii="Arial" w:hAnsi="Arial"/>
          <w:lang w:val="en-GB"/>
        </w:rPr>
        <w:t>Changing the focus of the outline map (see paragraph 4.4)</w:t>
      </w:r>
    </w:p>
    <w:p w14:paraId="148E668E" w14:textId="773A9678" w:rsidR="00EA3500" w:rsidRPr="004A2019" w:rsidRDefault="00EA3500" w:rsidP="00954044">
      <w:pPr>
        <w:spacing w:line="276" w:lineRule="auto"/>
        <w:rPr>
          <w:rFonts w:ascii="Arial" w:hAnsi="Arial"/>
          <w:lang w:val="en-GB"/>
        </w:rPr>
      </w:pPr>
    </w:p>
    <w:p w14:paraId="1DAB7CF2" w14:textId="7762CDF7" w:rsidR="00BC5B6F" w:rsidRPr="004A2019" w:rsidRDefault="00BC5B6F" w:rsidP="00954044">
      <w:pPr>
        <w:spacing w:line="276" w:lineRule="auto"/>
        <w:rPr>
          <w:rFonts w:ascii="Arial" w:hAnsi="Arial"/>
          <w:lang w:val="en-GB"/>
        </w:rPr>
      </w:pPr>
      <w:r w:rsidRPr="004A2019">
        <w:rPr>
          <w:rFonts w:ascii="Arial" w:hAnsi="Arial"/>
          <w:lang w:val="en-GB"/>
        </w:rPr>
        <w:br w:type="page"/>
      </w:r>
    </w:p>
    <w:p w14:paraId="74865F8C" w14:textId="591E2869" w:rsidR="004E5539" w:rsidRPr="004A2019" w:rsidRDefault="003941BB" w:rsidP="00954044">
      <w:pPr>
        <w:pStyle w:val="Kop2"/>
        <w:spacing w:line="276" w:lineRule="auto"/>
        <w:rPr>
          <w:rFonts w:ascii="Arial" w:hAnsi="Arial" w:cs="Arial"/>
          <w:lang w:val="en-GB"/>
        </w:rPr>
      </w:pPr>
      <w:bookmarkStart w:id="29" w:name="_Toc29895937"/>
      <w:r w:rsidRPr="004A2019">
        <w:rPr>
          <w:lang w:val="en-GB"/>
        </w:rPr>
        <w:lastRenderedPageBreak/>
        <w:t>Zooming in</w:t>
      </w:r>
      <w:bookmarkEnd w:id="29"/>
    </w:p>
    <w:p w14:paraId="6AA1E3B5" w14:textId="7F7D3D36" w:rsidR="00EA3500" w:rsidRPr="004A2019" w:rsidRDefault="00EA3500" w:rsidP="00954044">
      <w:pPr>
        <w:spacing w:line="276" w:lineRule="auto"/>
        <w:rPr>
          <w:rFonts w:ascii="Arial" w:hAnsi="Arial" w:cs="Arial"/>
          <w:lang w:val="en-GB" w:eastAsia="nl-NL"/>
        </w:rPr>
      </w:pPr>
    </w:p>
    <w:p w14:paraId="23A0C101" w14:textId="1EAA6DE1" w:rsidR="005246D9" w:rsidRPr="004A2019" w:rsidRDefault="005246D9" w:rsidP="00954044">
      <w:pPr>
        <w:spacing w:line="276" w:lineRule="auto"/>
        <w:rPr>
          <w:rFonts w:ascii="Arial" w:hAnsi="Arial"/>
          <w:lang w:val="en-GB"/>
        </w:rPr>
      </w:pPr>
      <w:r w:rsidRPr="004A2019">
        <w:rPr>
          <w:rFonts w:ascii="Arial" w:hAnsi="Arial"/>
          <w:lang w:val="en-GB"/>
        </w:rPr>
        <w:t xml:space="preserve">GEWin-Excel provides 2 ways to zoom in on the outline map; entering coordinates to define a new focus on the outline </w:t>
      </w:r>
      <w:r w:rsidR="00F5279D" w:rsidRPr="004A2019">
        <w:rPr>
          <w:rFonts w:ascii="Arial" w:hAnsi="Arial"/>
          <w:lang w:val="en-GB"/>
        </w:rPr>
        <w:t>map or</w:t>
      </w:r>
      <w:r w:rsidRPr="004A2019">
        <w:rPr>
          <w:rFonts w:ascii="Arial" w:hAnsi="Arial"/>
          <w:lang w:val="en-GB"/>
        </w:rPr>
        <w:t xml:space="preserve"> drawing a “zoom in”-window on the outline map.</w:t>
      </w:r>
    </w:p>
    <w:p w14:paraId="691904DA" w14:textId="77777777" w:rsidR="005246D9" w:rsidRPr="004A2019" w:rsidRDefault="005246D9" w:rsidP="00954044">
      <w:pPr>
        <w:spacing w:line="276" w:lineRule="auto"/>
        <w:rPr>
          <w:rFonts w:ascii="Arial" w:hAnsi="Arial"/>
          <w:lang w:val="en-GB"/>
        </w:rPr>
      </w:pPr>
    </w:p>
    <w:p w14:paraId="7FDC0698" w14:textId="77777777" w:rsidR="005246D9" w:rsidRPr="004A2019" w:rsidRDefault="005246D9" w:rsidP="00954044">
      <w:pPr>
        <w:spacing w:line="276" w:lineRule="auto"/>
        <w:rPr>
          <w:rFonts w:ascii="Arial" w:hAnsi="Arial"/>
          <w:b/>
          <w:i/>
          <w:sz w:val="24"/>
          <w:szCs w:val="24"/>
          <w:lang w:val="en-GB"/>
        </w:rPr>
      </w:pPr>
      <w:r w:rsidRPr="004A2019">
        <w:rPr>
          <w:rFonts w:ascii="Arial" w:hAnsi="Arial"/>
          <w:b/>
          <w:i/>
          <w:sz w:val="24"/>
          <w:szCs w:val="24"/>
          <w:lang w:val="en-GB"/>
        </w:rPr>
        <w:t>Zooming in method 1:</w:t>
      </w:r>
    </w:p>
    <w:p w14:paraId="36F5E889" w14:textId="0AEFAEA0" w:rsidR="005246D9" w:rsidRPr="004A2019" w:rsidRDefault="005246D9" w:rsidP="00954044">
      <w:pPr>
        <w:spacing w:line="276" w:lineRule="auto"/>
        <w:rPr>
          <w:rFonts w:ascii="Arial" w:hAnsi="Arial"/>
          <w:lang w:val="en-GB"/>
        </w:rPr>
      </w:pPr>
      <w:r w:rsidRPr="004A2019">
        <w:rPr>
          <w:rFonts w:ascii="Arial" w:hAnsi="Arial"/>
          <w:lang w:val="en-GB"/>
        </w:rPr>
        <w:t>After clicking on the button “Set new focus for the outline map” (see figure 1), a dialog will appear on which the limits of the outline map can be redefined (see figure 3</w:t>
      </w:r>
      <w:r w:rsidR="0032349B">
        <w:rPr>
          <w:rFonts w:ascii="Arial" w:hAnsi="Arial"/>
          <w:lang w:val="en-GB"/>
        </w:rPr>
        <w:t>5</w:t>
      </w:r>
      <w:r w:rsidRPr="004A2019">
        <w:rPr>
          <w:rFonts w:ascii="Arial" w:hAnsi="Arial"/>
          <w:lang w:val="en-GB"/>
        </w:rPr>
        <w:t>).</w:t>
      </w:r>
    </w:p>
    <w:p w14:paraId="12E6983A" w14:textId="4451DDCB" w:rsidR="005246D9" w:rsidRPr="004A2019" w:rsidRDefault="005246D9" w:rsidP="00954044">
      <w:pPr>
        <w:spacing w:line="276" w:lineRule="auto"/>
        <w:rPr>
          <w:rFonts w:ascii="Arial" w:hAnsi="Arial"/>
          <w:lang w:val="en-GB"/>
        </w:rPr>
      </w:pPr>
      <w:r w:rsidRPr="004A2019">
        <w:rPr>
          <w:rFonts w:ascii="Arial" w:hAnsi="Arial"/>
          <w:lang w:val="en-GB"/>
        </w:rPr>
        <w:t xml:space="preserve">Selecting the </w:t>
      </w:r>
      <w:r w:rsidR="00F5279D" w:rsidRPr="004A2019">
        <w:rPr>
          <w:rFonts w:ascii="Arial" w:hAnsi="Arial"/>
          <w:lang w:val="en-GB"/>
        </w:rPr>
        <w:t>checkbox</w:t>
      </w:r>
      <w:r w:rsidRPr="004A2019">
        <w:rPr>
          <w:rFonts w:ascii="Arial" w:hAnsi="Arial"/>
          <w:lang w:val="en-GB"/>
        </w:rPr>
        <w:t xml:space="preserve"> in the upper left corner of the dialog (“Set maximum focus”) will make the boxes for entering the coordinates inactive. After clicking the OK </w:t>
      </w:r>
      <w:r w:rsidR="001F309F" w:rsidRPr="004A2019">
        <w:rPr>
          <w:rFonts w:ascii="Arial" w:hAnsi="Arial"/>
          <w:lang w:val="en-GB"/>
        </w:rPr>
        <w:t>button,</w:t>
      </w:r>
      <w:r w:rsidRPr="004A2019">
        <w:rPr>
          <w:rFonts w:ascii="Arial" w:hAnsi="Arial"/>
          <w:lang w:val="en-GB"/>
        </w:rPr>
        <w:t xml:space="preserve"> the focus of the outline map will be set to maximum.</w:t>
      </w:r>
    </w:p>
    <w:p w14:paraId="13EBBE1C" w14:textId="77777777" w:rsidR="006B4D99" w:rsidRPr="004A2019" w:rsidRDefault="006B4D99" w:rsidP="00954044">
      <w:pPr>
        <w:keepNext/>
        <w:spacing w:line="276" w:lineRule="auto"/>
        <w:rPr>
          <w:lang w:val="en-GB"/>
        </w:rPr>
      </w:pPr>
      <w:r w:rsidRPr="004A2019">
        <w:rPr>
          <w:noProof/>
          <w:lang w:val="en-GB"/>
        </w:rPr>
        <w:drawing>
          <wp:inline distT="0" distB="0" distL="0" distR="0" wp14:anchorId="6B018FF9" wp14:editId="181F248F">
            <wp:extent cx="3203597" cy="2105715"/>
            <wp:effectExtent l="0" t="0" r="0" b="889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31912" cy="2124326"/>
                    </a:xfrm>
                    <a:prstGeom prst="rect">
                      <a:avLst/>
                    </a:prstGeom>
                  </pic:spPr>
                </pic:pic>
              </a:graphicData>
            </a:graphic>
          </wp:inline>
        </w:drawing>
      </w:r>
    </w:p>
    <w:p w14:paraId="02A23390" w14:textId="7F3BF8FB" w:rsidR="005246D9" w:rsidRPr="004A2019" w:rsidRDefault="006B4D99"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35</w:t>
      </w:r>
      <w:r w:rsidRPr="004A2019">
        <w:rPr>
          <w:rFonts w:ascii="Arial" w:hAnsi="Arial" w:cs="Arial"/>
          <w:b w:val="0"/>
          <w:bCs w:val="0"/>
          <w:i/>
          <w:iCs/>
          <w:color w:val="0070C0"/>
          <w:lang w:val="en-GB"/>
        </w:rPr>
        <w:fldChar w:fldCharType="end"/>
      </w:r>
    </w:p>
    <w:p w14:paraId="34469AEB" w14:textId="0A14BF3E" w:rsidR="00111CF0" w:rsidRPr="004A2019" w:rsidRDefault="00111CF0" w:rsidP="00954044">
      <w:pPr>
        <w:spacing w:line="276" w:lineRule="auto"/>
        <w:rPr>
          <w:rFonts w:ascii="Arial" w:hAnsi="Arial" w:cs="Arial"/>
          <w:lang w:val="en-GB" w:eastAsia="nl-NL"/>
        </w:rPr>
      </w:pPr>
    </w:p>
    <w:p w14:paraId="726FAA25" w14:textId="5E52191C" w:rsidR="001C2249" w:rsidRPr="004A2019" w:rsidRDefault="001C2249" w:rsidP="00954044">
      <w:pPr>
        <w:spacing w:line="276" w:lineRule="auto"/>
        <w:rPr>
          <w:rFonts w:ascii="Arial" w:hAnsi="Arial"/>
          <w:lang w:val="en-GB"/>
        </w:rPr>
      </w:pPr>
      <w:r w:rsidRPr="004A2019">
        <w:rPr>
          <w:rFonts w:ascii="Arial" w:hAnsi="Arial"/>
          <w:lang w:val="en-GB"/>
        </w:rPr>
        <w:t xml:space="preserve">By entering new coordinates for the lower left corner and an x-coordinate to set the limit for the </w:t>
      </w:r>
      <w:r w:rsidR="001F309F" w:rsidRPr="004A2019">
        <w:rPr>
          <w:rFonts w:ascii="Arial" w:hAnsi="Arial"/>
          <w:lang w:val="en-GB"/>
        </w:rPr>
        <w:t>right-hand</w:t>
      </w:r>
      <w:r w:rsidRPr="004A2019">
        <w:rPr>
          <w:rFonts w:ascii="Arial" w:hAnsi="Arial"/>
          <w:lang w:val="en-GB"/>
        </w:rPr>
        <w:t xml:space="preserve"> side of the outline map, a new focus for the outline map can be defined.</w:t>
      </w:r>
    </w:p>
    <w:p w14:paraId="40DF300C" w14:textId="77777777" w:rsidR="001C2249" w:rsidRPr="004A2019" w:rsidRDefault="001C2249" w:rsidP="00954044">
      <w:pPr>
        <w:spacing w:line="276" w:lineRule="auto"/>
        <w:rPr>
          <w:rFonts w:ascii="Arial" w:hAnsi="Arial"/>
          <w:lang w:val="en-GB"/>
        </w:rPr>
      </w:pPr>
    </w:p>
    <w:p w14:paraId="4D4317B2" w14:textId="77777777" w:rsidR="001C2249" w:rsidRPr="004A2019" w:rsidRDefault="001C2249" w:rsidP="00954044">
      <w:pPr>
        <w:spacing w:line="276" w:lineRule="auto"/>
        <w:rPr>
          <w:rFonts w:ascii="Arial" w:hAnsi="Arial"/>
          <w:b/>
          <w:i/>
          <w:sz w:val="24"/>
          <w:szCs w:val="24"/>
          <w:lang w:val="en-GB"/>
        </w:rPr>
      </w:pPr>
      <w:r w:rsidRPr="004A2019">
        <w:rPr>
          <w:rFonts w:ascii="Arial" w:hAnsi="Arial"/>
          <w:b/>
          <w:i/>
          <w:sz w:val="24"/>
          <w:szCs w:val="24"/>
          <w:lang w:val="en-GB"/>
        </w:rPr>
        <w:t>Zooming in method 2:</w:t>
      </w:r>
    </w:p>
    <w:p w14:paraId="21F0F19D" w14:textId="77777777" w:rsidR="001C2249" w:rsidRPr="004A2019" w:rsidRDefault="001C2249" w:rsidP="00954044">
      <w:pPr>
        <w:spacing w:line="276" w:lineRule="auto"/>
        <w:rPr>
          <w:rFonts w:ascii="Arial" w:hAnsi="Arial"/>
          <w:lang w:val="en-GB"/>
        </w:rPr>
      </w:pPr>
      <w:r w:rsidRPr="004A2019">
        <w:rPr>
          <w:rFonts w:ascii="Arial" w:hAnsi="Arial"/>
          <w:lang w:val="en-GB"/>
        </w:rPr>
        <w:t>The alternative method to “zoom in”, works in 2 consecutive steps.</w:t>
      </w:r>
    </w:p>
    <w:p w14:paraId="3371E7BB" w14:textId="77777777" w:rsidR="001C2249" w:rsidRPr="004A2019" w:rsidRDefault="001C2249" w:rsidP="00954044">
      <w:pPr>
        <w:spacing w:line="276" w:lineRule="auto"/>
        <w:rPr>
          <w:rFonts w:ascii="Arial" w:hAnsi="Arial"/>
          <w:lang w:val="en-GB"/>
        </w:rPr>
      </w:pPr>
      <w:r w:rsidRPr="004A2019">
        <w:rPr>
          <w:rFonts w:ascii="Arial" w:hAnsi="Arial"/>
          <w:lang w:val="en-GB"/>
        </w:rPr>
        <w:t>First click the “Draw zoom-in area”-button (see figure 1). Once you clicked this button, the cursor will change into a “hairline cross”. Now you can draw a rectangle on the outline map. The bottom left corner and the bottom right corner of the rectangle will define the new focus. If you made a mistake, simple select the drawn rectangle and press the &lt;Delete&gt;-button on your keyboard.</w:t>
      </w:r>
    </w:p>
    <w:p w14:paraId="33D3C6A7" w14:textId="4442317C" w:rsidR="001C2249" w:rsidRPr="004A2019" w:rsidRDefault="001C2249" w:rsidP="00954044">
      <w:pPr>
        <w:spacing w:line="276" w:lineRule="auto"/>
        <w:rPr>
          <w:rFonts w:ascii="Arial" w:hAnsi="Arial"/>
          <w:lang w:val="en-GB"/>
        </w:rPr>
      </w:pPr>
      <w:r w:rsidRPr="004A2019">
        <w:rPr>
          <w:rFonts w:ascii="Arial" w:hAnsi="Arial"/>
          <w:lang w:val="en-GB"/>
        </w:rPr>
        <w:t xml:space="preserve">After you have drawn the rectangle on the outline map, you still </w:t>
      </w:r>
      <w:r w:rsidR="00F27E14" w:rsidRPr="004A2019">
        <w:rPr>
          <w:rFonts w:ascii="Arial" w:hAnsi="Arial"/>
          <w:lang w:val="en-GB"/>
        </w:rPr>
        <w:t>must</w:t>
      </w:r>
      <w:r w:rsidRPr="004A2019">
        <w:rPr>
          <w:rFonts w:ascii="Arial" w:hAnsi="Arial"/>
          <w:lang w:val="en-GB"/>
        </w:rPr>
        <w:t xml:space="preserve"> activate the zoom on the area. You do this by clicking on the “Activate zoom-in”-button (see figure 1).</w:t>
      </w:r>
    </w:p>
    <w:p w14:paraId="58F9639F" w14:textId="77777777" w:rsidR="001C2249" w:rsidRPr="004A2019" w:rsidRDefault="001C2249" w:rsidP="00954044">
      <w:pPr>
        <w:spacing w:line="276" w:lineRule="auto"/>
        <w:rPr>
          <w:rFonts w:ascii="Arial" w:hAnsi="Arial" w:cs="Arial"/>
          <w:lang w:val="en-GB" w:eastAsia="nl-NL"/>
        </w:rPr>
      </w:pPr>
    </w:p>
    <w:p w14:paraId="05652515" w14:textId="0C4FAA8C" w:rsidR="00342C7B" w:rsidRPr="004A2019" w:rsidRDefault="00342C7B" w:rsidP="00954044">
      <w:pPr>
        <w:pStyle w:val="Kop2"/>
        <w:spacing w:line="276" w:lineRule="auto"/>
        <w:rPr>
          <w:rFonts w:ascii="Arial" w:hAnsi="Arial" w:cs="Arial"/>
          <w:lang w:val="en-GB"/>
        </w:rPr>
      </w:pPr>
      <w:bookmarkStart w:id="30" w:name="_Toc29895938"/>
      <w:r w:rsidRPr="004A2019">
        <w:rPr>
          <w:lang w:val="en-GB"/>
        </w:rPr>
        <w:lastRenderedPageBreak/>
        <w:t>Zooming out</w:t>
      </w:r>
      <w:bookmarkEnd w:id="30"/>
    </w:p>
    <w:p w14:paraId="5EF24003" w14:textId="77777777" w:rsidR="00326F21" w:rsidRPr="004A2019" w:rsidRDefault="00326F21" w:rsidP="00954044">
      <w:pPr>
        <w:spacing w:line="276" w:lineRule="auto"/>
        <w:rPr>
          <w:rFonts w:ascii="Arial" w:hAnsi="Arial"/>
          <w:lang w:val="en-GB"/>
        </w:rPr>
      </w:pPr>
    </w:p>
    <w:p w14:paraId="0FCAB284" w14:textId="3E44580A" w:rsidR="00326F21" w:rsidRPr="004A2019" w:rsidRDefault="00326F21" w:rsidP="00954044">
      <w:pPr>
        <w:spacing w:line="276" w:lineRule="auto"/>
        <w:rPr>
          <w:rFonts w:ascii="Arial" w:hAnsi="Arial"/>
          <w:lang w:val="en-GB"/>
        </w:rPr>
      </w:pPr>
      <w:r w:rsidRPr="004A2019">
        <w:rPr>
          <w:rFonts w:ascii="Arial" w:hAnsi="Arial"/>
          <w:lang w:val="en-GB"/>
        </w:rPr>
        <w:t>GEWin-Excel stores the previous focuses on the outline map. You can go back to the previous focus by clicking on the “Zoom out”-button (see figure 1). After clicking on this “Zoom-out”-button, you will go 1 focus back. The focus that you are leaving will be lost.</w:t>
      </w:r>
    </w:p>
    <w:p w14:paraId="6E2F3E27" w14:textId="77777777" w:rsidR="00326F21" w:rsidRPr="004A2019" w:rsidRDefault="00326F21" w:rsidP="00954044">
      <w:pPr>
        <w:spacing w:line="276" w:lineRule="auto"/>
        <w:rPr>
          <w:rFonts w:ascii="Arial" w:hAnsi="Arial"/>
          <w:lang w:val="en-GB"/>
        </w:rPr>
      </w:pPr>
      <w:r w:rsidRPr="004A2019">
        <w:rPr>
          <w:rFonts w:ascii="Arial" w:hAnsi="Arial"/>
          <w:lang w:val="en-GB"/>
        </w:rPr>
        <w:t>You can Zoom-out until the base-focus. This base-focus equals the maximum focus. The maximum focus is defined by the minimum x-coordinate in the database minus 500m, the minimum y-coordinate in the database minus 500m and the maximum x-coordinate in the database plus 500m.</w:t>
      </w:r>
    </w:p>
    <w:p w14:paraId="2B18CF7F" w14:textId="71DCF62D" w:rsidR="00111CF0" w:rsidRPr="004A2019" w:rsidRDefault="00111CF0" w:rsidP="00954044">
      <w:pPr>
        <w:spacing w:line="276" w:lineRule="auto"/>
        <w:rPr>
          <w:rFonts w:ascii="Arial" w:hAnsi="Arial" w:cs="Arial"/>
          <w:lang w:val="en-GB" w:eastAsia="nl-NL"/>
        </w:rPr>
      </w:pPr>
    </w:p>
    <w:p w14:paraId="74C48F24" w14:textId="77777777" w:rsidR="007D483F" w:rsidRPr="004A2019" w:rsidRDefault="007D483F">
      <w:pPr>
        <w:rPr>
          <w:rFonts w:ascii="Arial" w:eastAsiaTheme="majorEastAsia" w:hAnsi="Arial" w:cs="Arial"/>
          <w:color w:val="2F5496" w:themeColor="accent1" w:themeShade="BF"/>
          <w:sz w:val="32"/>
          <w:szCs w:val="32"/>
          <w:lang w:val="en-GB"/>
        </w:rPr>
      </w:pPr>
      <w:r w:rsidRPr="004A2019">
        <w:rPr>
          <w:lang w:val="en-GB"/>
        </w:rPr>
        <w:br w:type="page"/>
      </w:r>
    </w:p>
    <w:p w14:paraId="0644C1E7" w14:textId="355ABAFF" w:rsidR="003A3299" w:rsidRPr="004A2019" w:rsidRDefault="003A3299" w:rsidP="00954044">
      <w:pPr>
        <w:pStyle w:val="Kop1"/>
        <w:numPr>
          <w:ilvl w:val="0"/>
          <w:numId w:val="5"/>
        </w:numPr>
        <w:spacing w:line="276" w:lineRule="auto"/>
        <w:rPr>
          <w:lang w:val="en-GB"/>
        </w:rPr>
      </w:pPr>
      <w:bookmarkStart w:id="31" w:name="_Toc29895939"/>
      <w:r w:rsidRPr="004A2019">
        <w:rPr>
          <w:lang w:val="en-GB"/>
        </w:rPr>
        <w:lastRenderedPageBreak/>
        <w:t>The X-section</w:t>
      </w:r>
      <w:bookmarkEnd w:id="31"/>
    </w:p>
    <w:p w14:paraId="16CF6375" w14:textId="77777777" w:rsidR="003A3299" w:rsidRPr="004A2019" w:rsidRDefault="003A3299" w:rsidP="00954044">
      <w:pPr>
        <w:spacing w:line="276" w:lineRule="auto"/>
        <w:rPr>
          <w:rFonts w:ascii="Arial" w:hAnsi="Arial" w:cs="Arial"/>
          <w:lang w:val="en-GB"/>
        </w:rPr>
      </w:pPr>
    </w:p>
    <w:p w14:paraId="2D273D3F" w14:textId="77777777" w:rsidR="003A3299" w:rsidRPr="004A2019" w:rsidRDefault="003A3299" w:rsidP="00954044">
      <w:pPr>
        <w:spacing w:line="276" w:lineRule="auto"/>
        <w:rPr>
          <w:rFonts w:ascii="Arial" w:hAnsi="Arial" w:cs="Arial"/>
          <w:lang w:val="en-GB"/>
        </w:rPr>
      </w:pPr>
    </w:p>
    <w:p w14:paraId="55656723" w14:textId="3894C1A2" w:rsidR="003A3299" w:rsidRPr="004A2019" w:rsidRDefault="003A3299" w:rsidP="00954044">
      <w:pPr>
        <w:pStyle w:val="Kop2"/>
        <w:spacing w:line="276" w:lineRule="auto"/>
        <w:rPr>
          <w:rFonts w:ascii="Arial" w:hAnsi="Arial" w:cs="Arial"/>
          <w:lang w:val="en-GB"/>
        </w:rPr>
      </w:pPr>
      <w:bookmarkStart w:id="32" w:name="_Toc29895940"/>
      <w:r w:rsidRPr="004A2019">
        <w:rPr>
          <w:lang w:val="en-GB"/>
        </w:rPr>
        <w:t>Create a X-section</w:t>
      </w:r>
      <w:bookmarkEnd w:id="32"/>
    </w:p>
    <w:p w14:paraId="22CF1FED" w14:textId="77777777" w:rsidR="007A488C" w:rsidRPr="004A2019" w:rsidRDefault="007A488C" w:rsidP="00954044">
      <w:pPr>
        <w:spacing w:line="276" w:lineRule="auto"/>
        <w:rPr>
          <w:rFonts w:ascii="Arial" w:hAnsi="Arial"/>
          <w:lang w:val="en-GB"/>
        </w:rPr>
      </w:pPr>
    </w:p>
    <w:p w14:paraId="729681B7" w14:textId="485976A6" w:rsidR="007A488C" w:rsidRPr="004A2019" w:rsidRDefault="007A488C" w:rsidP="00954044">
      <w:pPr>
        <w:spacing w:line="276" w:lineRule="auto"/>
        <w:rPr>
          <w:rFonts w:ascii="Arial" w:hAnsi="Arial"/>
          <w:lang w:val="en-GB"/>
        </w:rPr>
      </w:pPr>
      <w:r w:rsidRPr="004A2019">
        <w:rPr>
          <w:rFonts w:ascii="Arial" w:hAnsi="Arial"/>
          <w:lang w:val="en-GB"/>
        </w:rPr>
        <w:t>After clicking on the “Define X-section” button on the GEWin-Excel toolbar (see fig 1) a dialog will appear with the instructions for defining the cross section (see figure 3</w:t>
      </w:r>
      <w:r w:rsidR="00753EF0">
        <w:rPr>
          <w:rFonts w:ascii="Arial" w:hAnsi="Arial"/>
          <w:lang w:val="en-GB"/>
        </w:rPr>
        <w:t>6</w:t>
      </w:r>
      <w:r w:rsidRPr="004A2019">
        <w:rPr>
          <w:rFonts w:ascii="Arial" w:hAnsi="Arial"/>
          <w:lang w:val="en-GB"/>
        </w:rPr>
        <w:t xml:space="preserve">) </w:t>
      </w:r>
    </w:p>
    <w:p w14:paraId="226ACB35" w14:textId="77777777" w:rsidR="001A195C" w:rsidRPr="004A2019" w:rsidRDefault="001A195C" w:rsidP="00954044">
      <w:pPr>
        <w:keepNext/>
        <w:spacing w:line="276" w:lineRule="auto"/>
        <w:rPr>
          <w:lang w:val="en-GB"/>
        </w:rPr>
      </w:pPr>
      <w:r w:rsidRPr="004A2019">
        <w:rPr>
          <w:noProof/>
          <w:lang w:val="en-GB"/>
        </w:rPr>
        <w:drawing>
          <wp:inline distT="0" distB="0" distL="0" distR="0" wp14:anchorId="6EC94CC2" wp14:editId="7D9579DE">
            <wp:extent cx="3990109" cy="1757548"/>
            <wp:effectExtent l="0" t="0" r="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18743" cy="1770161"/>
                    </a:xfrm>
                    <a:prstGeom prst="rect">
                      <a:avLst/>
                    </a:prstGeom>
                  </pic:spPr>
                </pic:pic>
              </a:graphicData>
            </a:graphic>
          </wp:inline>
        </w:drawing>
      </w:r>
    </w:p>
    <w:p w14:paraId="44DD21A5" w14:textId="7E8771FA" w:rsidR="00111CF0" w:rsidRPr="004A2019" w:rsidRDefault="001A195C"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36</w:t>
      </w:r>
      <w:r w:rsidRPr="004A2019">
        <w:rPr>
          <w:rFonts w:ascii="Arial" w:hAnsi="Arial" w:cs="Arial"/>
          <w:b w:val="0"/>
          <w:bCs w:val="0"/>
          <w:i/>
          <w:iCs/>
          <w:color w:val="0070C0"/>
          <w:lang w:val="en-GB"/>
        </w:rPr>
        <w:fldChar w:fldCharType="end"/>
      </w:r>
    </w:p>
    <w:p w14:paraId="7E6E1103" w14:textId="4BE7A51E" w:rsidR="00111CF0" w:rsidRPr="004A2019" w:rsidRDefault="00111CF0" w:rsidP="00954044">
      <w:pPr>
        <w:spacing w:line="276" w:lineRule="auto"/>
        <w:rPr>
          <w:rFonts w:ascii="Arial" w:hAnsi="Arial" w:cs="Arial"/>
          <w:lang w:val="en-GB" w:eastAsia="nl-NL"/>
        </w:rPr>
      </w:pPr>
    </w:p>
    <w:p w14:paraId="3E3A322F" w14:textId="77777777" w:rsidR="008D6076" w:rsidRPr="004A2019" w:rsidRDefault="008D6076" w:rsidP="00954044">
      <w:pPr>
        <w:spacing w:line="276" w:lineRule="auto"/>
        <w:rPr>
          <w:rFonts w:ascii="Arial" w:hAnsi="Arial"/>
          <w:lang w:val="en-GB"/>
        </w:rPr>
      </w:pPr>
      <w:r w:rsidRPr="004A2019">
        <w:rPr>
          <w:rFonts w:ascii="Arial" w:hAnsi="Arial"/>
          <w:lang w:val="en-GB"/>
        </w:rPr>
        <w:t>There are two alternatives available for creating a cross section:</w:t>
      </w:r>
    </w:p>
    <w:p w14:paraId="59A405B2" w14:textId="77777777" w:rsidR="008D6076" w:rsidRPr="004A2019" w:rsidRDefault="008D6076" w:rsidP="00954044">
      <w:pPr>
        <w:numPr>
          <w:ilvl w:val="0"/>
          <w:numId w:val="36"/>
        </w:numPr>
        <w:spacing w:after="0" w:line="276" w:lineRule="auto"/>
        <w:rPr>
          <w:rFonts w:ascii="Arial" w:hAnsi="Arial"/>
          <w:lang w:val="en-GB"/>
        </w:rPr>
      </w:pPr>
      <w:r w:rsidRPr="004A2019">
        <w:rPr>
          <w:rFonts w:ascii="Arial" w:hAnsi="Arial"/>
          <w:lang w:val="en-GB"/>
        </w:rPr>
        <w:t xml:space="preserve">selecting the measurements and/or boreholes for the cross section from the interactive outline map (click the “select from </w:t>
      </w:r>
      <w:r w:rsidRPr="004A2019">
        <w:rPr>
          <w:rFonts w:ascii="Arial" w:hAnsi="Arial"/>
          <w:u w:val="single"/>
          <w:lang w:val="en-GB"/>
        </w:rPr>
        <w:t>O</w:t>
      </w:r>
      <w:r w:rsidRPr="004A2019">
        <w:rPr>
          <w:rFonts w:ascii="Arial" w:hAnsi="Arial"/>
          <w:lang w:val="en-GB"/>
        </w:rPr>
        <w:t>utlineMap”-button)</w:t>
      </w:r>
    </w:p>
    <w:p w14:paraId="047B6897" w14:textId="77777777" w:rsidR="008D6076" w:rsidRPr="004A2019" w:rsidRDefault="008D6076" w:rsidP="00954044">
      <w:pPr>
        <w:numPr>
          <w:ilvl w:val="0"/>
          <w:numId w:val="36"/>
        </w:numPr>
        <w:spacing w:after="0" w:line="276" w:lineRule="auto"/>
        <w:rPr>
          <w:rFonts w:ascii="Arial" w:hAnsi="Arial"/>
          <w:lang w:val="en-GB"/>
        </w:rPr>
      </w:pPr>
      <w:r w:rsidRPr="004A2019">
        <w:rPr>
          <w:rFonts w:ascii="Arial" w:hAnsi="Arial"/>
          <w:lang w:val="en-GB"/>
        </w:rPr>
        <w:t xml:space="preserve">selecting the measurements and/or boreholes for the cross-section from a dialog (click the “select from a </w:t>
      </w:r>
      <w:r w:rsidRPr="004A2019">
        <w:rPr>
          <w:rFonts w:ascii="Arial" w:hAnsi="Arial"/>
          <w:u w:val="single"/>
          <w:lang w:val="en-GB"/>
        </w:rPr>
        <w:t>D</w:t>
      </w:r>
      <w:r w:rsidRPr="004A2019">
        <w:rPr>
          <w:rFonts w:ascii="Arial" w:hAnsi="Arial"/>
          <w:lang w:val="en-GB"/>
        </w:rPr>
        <w:t>ialog”-button).</w:t>
      </w:r>
    </w:p>
    <w:p w14:paraId="0D68240D" w14:textId="77777777" w:rsidR="008D6076" w:rsidRPr="004A2019" w:rsidRDefault="008D6076" w:rsidP="00954044">
      <w:pPr>
        <w:spacing w:line="276" w:lineRule="auto"/>
        <w:rPr>
          <w:rFonts w:ascii="Arial" w:hAnsi="Arial"/>
          <w:lang w:val="en-GB"/>
        </w:rPr>
      </w:pPr>
    </w:p>
    <w:p w14:paraId="6F3BCD3A" w14:textId="751D9C5A" w:rsidR="008D6076" w:rsidRPr="004A2019" w:rsidRDefault="008D6076" w:rsidP="00954044">
      <w:pPr>
        <w:spacing w:line="276" w:lineRule="auto"/>
        <w:rPr>
          <w:rFonts w:ascii="Arial" w:hAnsi="Arial"/>
          <w:lang w:val="en-GB"/>
        </w:rPr>
      </w:pPr>
      <w:r w:rsidRPr="004A2019">
        <w:rPr>
          <w:rFonts w:ascii="Arial" w:hAnsi="Arial"/>
          <w:lang w:val="en-GB"/>
        </w:rPr>
        <w:t xml:space="preserve">If you mark the checkbox in front of “create legend for soil units” at the bottom and click either the “select from </w:t>
      </w:r>
      <w:r w:rsidRPr="004A2019">
        <w:rPr>
          <w:rFonts w:ascii="Arial" w:hAnsi="Arial"/>
          <w:u w:val="single"/>
          <w:lang w:val="en-GB"/>
        </w:rPr>
        <w:t>O</w:t>
      </w:r>
      <w:r w:rsidRPr="004A2019">
        <w:rPr>
          <w:rFonts w:ascii="Arial" w:hAnsi="Arial"/>
          <w:lang w:val="en-GB"/>
        </w:rPr>
        <w:t xml:space="preserve">utlineMap”-button, or the “select from </w:t>
      </w:r>
      <w:r w:rsidRPr="004A2019">
        <w:rPr>
          <w:rFonts w:ascii="Arial" w:hAnsi="Arial"/>
          <w:u w:val="single"/>
          <w:lang w:val="en-GB"/>
        </w:rPr>
        <w:t>D</w:t>
      </w:r>
      <w:r w:rsidRPr="004A2019">
        <w:rPr>
          <w:rFonts w:ascii="Arial" w:hAnsi="Arial"/>
          <w:lang w:val="en-GB"/>
        </w:rPr>
        <w:t xml:space="preserve">ialog”-button, GEWin-Excel will create a legend instead of a cross section (see figure </w:t>
      </w:r>
      <w:r w:rsidR="0022750E" w:rsidRPr="004A2019">
        <w:rPr>
          <w:rFonts w:ascii="Arial" w:hAnsi="Arial"/>
          <w:lang w:val="en-GB"/>
        </w:rPr>
        <w:t>3</w:t>
      </w:r>
      <w:r w:rsidR="00753EF0">
        <w:rPr>
          <w:rFonts w:ascii="Arial" w:hAnsi="Arial"/>
          <w:lang w:val="en-GB"/>
        </w:rPr>
        <w:t>9</w:t>
      </w:r>
      <w:r w:rsidRPr="004A2019">
        <w:rPr>
          <w:rFonts w:ascii="Arial" w:hAnsi="Arial"/>
          <w:lang w:val="en-GB"/>
        </w:rPr>
        <w:t xml:space="preserve"> in paragraph 5.2).</w:t>
      </w:r>
    </w:p>
    <w:p w14:paraId="643D2759" w14:textId="77777777" w:rsidR="008D6076" w:rsidRPr="004A2019" w:rsidRDefault="008D6076" w:rsidP="00954044">
      <w:pPr>
        <w:spacing w:line="276" w:lineRule="auto"/>
        <w:rPr>
          <w:rFonts w:ascii="Arial" w:hAnsi="Arial"/>
          <w:lang w:val="en-GB"/>
        </w:rPr>
      </w:pPr>
    </w:p>
    <w:p w14:paraId="191B7626" w14:textId="77777777" w:rsidR="008D6076" w:rsidRPr="004A2019" w:rsidRDefault="008D6076" w:rsidP="00954044">
      <w:pPr>
        <w:spacing w:line="276" w:lineRule="auto"/>
        <w:rPr>
          <w:rFonts w:ascii="Arial" w:hAnsi="Arial"/>
          <w:lang w:val="en-GB"/>
        </w:rPr>
      </w:pPr>
      <w:r w:rsidRPr="004A2019">
        <w:rPr>
          <w:rFonts w:ascii="Arial" w:hAnsi="Arial"/>
          <w:lang w:val="en-GB"/>
        </w:rPr>
        <w:t>Ad 1)</w:t>
      </w:r>
    </w:p>
    <w:p w14:paraId="4D904A19" w14:textId="34CBE6D6" w:rsidR="008D6076" w:rsidRPr="004A2019" w:rsidRDefault="008D6076" w:rsidP="00954044">
      <w:pPr>
        <w:spacing w:line="276" w:lineRule="auto"/>
        <w:rPr>
          <w:rFonts w:ascii="Arial" w:hAnsi="Arial"/>
          <w:lang w:val="en-GB"/>
        </w:rPr>
      </w:pPr>
      <w:r w:rsidRPr="004A2019">
        <w:rPr>
          <w:rFonts w:ascii="Arial" w:hAnsi="Arial"/>
          <w:lang w:val="en-GB"/>
        </w:rPr>
        <w:t xml:space="preserve">After clicking on the “select from OutlineMap”-button, you can start selecting the boreholes and measurements that you want to place in the cross section. While moving the mouse indicator over the map, the mouse indicator will change to </w:t>
      </w:r>
      <w:r w:rsidR="00ED61AE" w:rsidRPr="004A2019">
        <w:rPr>
          <w:rFonts w:ascii="Arial" w:hAnsi="Arial"/>
          <w:lang w:val="en-GB"/>
        </w:rPr>
        <w:t>hand</w:t>
      </w:r>
      <w:r w:rsidR="002D3258" w:rsidRPr="004A2019">
        <w:rPr>
          <w:rFonts w:ascii="Arial" w:hAnsi="Arial"/>
          <w:lang w:val="en-GB"/>
        </w:rPr>
        <w:t xml:space="preserve"> or </w:t>
      </w:r>
      <w:r w:rsidRPr="004A2019">
        <w:rPr>
          <w:rFonts w:ascii="Arial" w:hAnsi="Arial"/>
          <w:lang w:val="en-GB"/>
        </w:rPr>
        <w:t xml:space="preserve">an I-cursor (also called I-beam pointer) followed by a textbox with the name of the borehole or measurement, while shifting into the active field around the name. Boreholes and measurements that you want to place in the cross section, can easily be selected by clicking when the mouse indicator is in this active field around the name (so NOT on the blue dot of the borehole or the red cross in the </w:t>
      </w:r>
      <w:r w:rsidR="004047A8" w:rsidRPr="004A2019">
        <w:rPr>
          <w:rFonts w:ascii="Arial" w:hAnsi="Arial"/>
          <w:lang w:val="en-GB"/>
        </w:rPr>
        <w:t>centre</w:t>
      </w:r>
      <w:r w:rsidRPr="004A2019">
        <w:rPr>
          <w:rFonts w:ascii="Arial" w:hAnsi="Arial"/>
          <w:lang w:val="en-GB"/>
        </w:rPr>
        <w:t xml:space="preserve"> of the measurement!). The trace of the cross section will be shown on the map by a green line (see figure 3</w:t>
      </w:r>
      <w:r w:rsidR="009D1D1A">
        <w:rPr>
          <w:rFonts w:ascii="Arial" w:hAnsi="Arial"/>
          <w:lang w:val="en-GB"/>
        </w:rPr>
        <w:t>7</w:t>
      </w:r>
      <w:r w:rsidRPr="004A2019">
        <w:rPr>
          <w:rFonts w:ascii="Arial" w:hAnsi="Arial"/>
          <w:lang w:val="en-GB"/>
        </w:rPr>
        <w:t>).</w:t>
      </w:r>
    </w:p>
    <w:p w14:paraId="035B2C0C" w14:textId="77777777" w:rsidR="0041295A" w:rsidRPr="004A2019" w:rsidRDefault="0041295A" w:rsidP="00954044">
      <w:pPr>
        <w:keepNext/>
        <w:spacing w:line="276" w:lineRule="auto"/>
        <w:rPr>
          <w:lang w:val="en-GB"/>
        </w:rPr>
      </w:pPr>
      <w:r w:rsidRPr="004A2019">
        <w:rPr>
          <w:noProof/>
          <w:lang w:val="en-GB"/>
        </w:rPr>
        <w:lastRenderedPageBreak/>
        <w:drawing>
          <wp:inline distT="0" distB="0" distL="0" distR="0" wp14:anchorId="007578F8" wp14:editId="061E0435">
            <wp:extent cx="4751044" cy="3126514"/>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66339" cy="3136579"/>
                    </a:xfrm>
                    <a:prstGeom prst="rect">
                      <a:avLst/>
                    </a:prstGeom>
                  </pic:spPr>
                </pic:pic>
              </a:graphicData>
            </a:graphic>
          </wp:inline>
        </w:drawing>
      </w:r>
    </w:p>
    <w:p w14:paraId="10B65727" w14:textId="03BCD151" w:rsidR="008D6076" w:rsidRPr="004A2019" w:rsidRDefault="0041295A"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37</w:t>
      </w:r>
      <w:r w:rsidRPr="004A2019">
        <w:rPr>
          <w:rFonts w:ascii="Arial" w:hAnsi="Arial" w:cs="Arial"/>
          <w:b w:val="0"/>
          <w:bCs w:val="0"/>
          <w:i/>
          <w:iCs/>
          <w:color w:val="0070C0"/>
          <w:lang w:val="en-GB"/>
        </w:rPr>
        <w:fldChar w:fldCharType="end"/>
      </w:r>
    </w:p>
    <w:p w14:paraId="3AF98CF7" w14:textId="12A1A7C7" w:rsidR="002B2173" w:rsidRPr="004A2019" w:rsidRDefault="002B2173" w:rsidP="00954044">
      <w:pPr>
        <w:spacing w:line="276" w:lineRule="auto"/>
        <w:rPr>
          <w:lang w:val="en-GB" w:eastAsia="nl-NL"/>
        </w:rPr>
      </w:pPr>
    </w:p>
    <w:p w14:paraId="4C5EA1CC" w14:textId="77777777" w:rsidR="002B2173" w:rsidRPr="004A2019" w:rsidRDefault="002B2173" w:rsidP="00954044">
      <w:pPr>
        <w:spacing w:line="276" w:lineRule="auto"/>
        <w:rPr>
          <w:rFonts w:ascii="Arial" w:hAnsi="Arial"/>
          <w:lang w:val="en-GB"/>
        </w:rPr>
      </w:pPr>
      <w:r w:rsidRPr="004A2019">
        <w:rPr>
          <w:rFonts w:ascii="Arial" w:hAnsi="Arial"/>
          <w:lang w:val="en-GB"/>
        </w:rPr>
        <w:t>Clicking twice in the active field of the last measurement (or borehole) in the cross section will end the selection.</w:t>
      </w:r>
    </w:p>
    <w:p w14:paraId="6571FB27" w14:textId="77777777" w:rsidR="002B2173" w:rsidRPr="004A2019" w:rsidRDefault="002B2173" w:rsidP="00954044">
      <w:pPr>
        <w:spacing w:line="276" w:lineRule="auto"/>
        <w:rPr>
          <w:rFonts w:ascii="Arial" w:hAnsi="Arial"/>
          <w:lang w:val="en-GB"/>
        </w:rPr>
      </w:pPr>
      <w:r w:rsidRPr="004A2019">
        <w:rPr>
          <w:rFonts w:ascii="Arial" w:hAnsi="Arial"/>
          <w:lang w:val="en-GB"/>
        </w:rPr>
        <w:t>Immediately the cross section will be drawn on the “XSection” sheet. If this sheet is not yet present, it will be inserted.</w:t>
      </w:r>
    </w:p>
    <w:p w14:paraId="20C70D9B" w14:textId="77777777" w:rsidR="00904312" w:rsidRPr="004A2019" w:rsidRDefault="00904312" w:rsidP="00954044">
      <w:pPr>
        <w:spacing w:line="276" w:lineRule="auto"/>
        <w:rPr>
          <w:rFonts w:ascii="Arial" w:hAnsi="Arial"/>
          <w:lang w:val="en-GB"/>
        </w:rPr>
      </w:pPr>
    </w:p>
    <w:p w14:paraId="0F61ABE2" w14:textId="77777777" w:rsidR="00904312" w:rsidRPr="004A2019" w:rsidRDefault="00904312" w:rsidP="00954044">
      <w:pPr>
        <w:spacing w:line="276" w:lineRule="auto"/>
        <w:rPr>
          <w:rFonts w:ascii="Arial" w:hAnsi="Arial"/>
          <w:lang w:val="en-GB"/>
        </w:rPr>
      </w:pPr>
      <w:r w:rsidRPr="004A2019">
        <w:rPr>
          <w:rFonts w:ascii="Arial" w:hAnsi="Arial"/>
          <w:lang w:val="en-GB"/>
        </w:rPr>
        <w:t>Ad 2)</w:t>
      </w:r>
    </w:p>
    <w:p w14:paraId="310BB5E6" w14:textId="51319CA4" w:rsidR="00904312" w:rsidRPr="004A2019" w:rsidRDefault="00904312" w:rsidP="00954044">
      <w:pPr>
        <w:spacing w:line="276" w:lineRule="auto"/>
        <w:rPr>
          <w:rFonts w:ascii="Arial" w:hAnsi="Arial"/>
          <w:lang w:val="en-GB"/>
        </w:rPr>
      </w:pPr>
      <w:r w:rsidRPr="004A2019">
        <w:rPr>
          <w:rFonts w:ascii="Arial" w:hAnsi="Arial"/>
          <w:lang w:val="en-GB"/>
        </w:rPr>
        <w:t>After clicking on the “select from a Dialog”-button, a dialog will appear from which you can select the measurements and/or boreholes for the cross section (see figure 3</w:t>
      </w:r>
      <w:r w:rsidR="0080027B">
        <w:rPr>
          <w:rFonts w:ascii="Arial" w:hAnsi="Arial"/>
          <w:lang w:val="en-GB"/>
        </w:rPr>
        <w:t>8</w:t>
      </w:r>
      <w:r w:rsidRPr="004A2019">
        <w:rPr>
          <w:rFonts w:ascii="Arial" w:hAnsi="Arial"/>
          <w:lang w:val="en-GB"/>
        </w:rPr>
        <w:t>).</w:t>
      </w:r>
    </w:p>
    <w:p w14:paraId="3F3A8749" w14:textId="77777777" w:rsidR="0008088E" w:rsidRPr="004A2019" w:rsidRDefault="0008088E" w:rsidP="00954044">
      <w:pPr>
        <w:keepNext/>
        <w:spacing w:line="276" w:lineRule="auto"/>
        <w:rPr>
          <w:lang w:val="en-GB"/>
        </w:rPr>
      </w:pPr>
      <w:r w:rsidRPr="004A2019">
        <w:rPr>
          <w:noProof/>
          <w:lang w:val="en-GB"/>
        </w:rPr>
        <w:drawing>
          <wp:inline distT="0" distB="0" distL="0" distR="0" wp14:anchorId="44C42801" wp14:editId="5454931D">
            <wp:extent cx="3321987" cy="1617784"/>
            <wp:effectExtent l="0" t="0" r="0" b="1905"/>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69586" cy="1640964"/>
                    </a:xfrm>
                    <a:prstGeom prst="rect">
                      <a:avLst/>
                    </a:prstGeom>
                  </pic:spPr>
                </pic:pic>
              </a:graphicData>
            </a:graphic>
          </wp:inline>
        </w:drawing>
      </w:r>
    </w:p>
    <w:p w14:paraId="5EAE3663" w14:textId="63C02700" w:rsidR="002B2173" w:rsidRPr="004A2019" w:rsidRDefault="0008088E"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38</w:t>
      </w:r>
      <w:r w:rsidRPr="004A2019">
        <w:rPr>
          <w:rFonts w:ascii="Arial" w:hAnsi="Arial" w:cs="Arial"/>
          <w:b w:val="0"/>
          <w:bCs w:val="0"/>
          <w:i/>
          <w:iCs/>
          <w:color w:val="0070C0"/>
          <w:lang w:val="en-GB"/>
        </w:rPr>
        <w:fldChar w:fldCharType="end"/>
      </w:r>
    </w:p>
    <w:p w14:paraId="51364E59" w14:textId="2B6896A8" w:rsidR="002B2173" w:rsidRPr="004A2019" w:rsidRDefault="002B2173" w:rsidP="00954044">
      <w:pPr>
        <w:spacing w:line="276" w:lineRule="auto"/>
        <w:rPr>
          <w:lang w:val="en-GB" w:eastAsia="nl-NL"/>
        </w:rPr>
      </w:pPr>
    </w:p>
    <w:p w14:paraId="1D263D21" w14:textId="77777777" w:rsidR="00DA58B8" w:rsidRPr="004A2019" w:rsidRDefault="00DA58B8" w:rsidP="00954044">
      <w:pPr>
        <w:spacing w:line="276" w:lineRule="auto"/>
        <w:rPr>
          <w:rFonts w:ascii="Arial" w:hAnsi="Arial"/>
          <w:lang w:val="en-GB"/>
        </w:rPr>
      </w:pPr>
      <w:r w:rsidRPr="004A2019">
        <w:rPr>
          <w:rFonts w:ascii="Arial" w:hAnsi="Arial"/>
          <w:lang w:val="en-GB"/>
        </w:rPr>
        <w:t xml:space="preserve">From the drop-down boxes the measurements and/or boreholes for the cross section can be selected from the GEWin-Excel database. Select the measurements and boreholes in </w:t>
      </w:r>
      <w:r w:rsidRPr="004A2019">
        <w:rPr>
          <w:rFonts w:ascii="Arial" w:hAnsi="Arial"/>
          <w:lang w:val="en-GB"/>
        </w:rPr>
        <w:lastRenderedPageBreak/>
        <w:t>sequence for the cross section. By marking the checkbox in front of either the drop-down box for the measurements or the boreholes, you can toggle between measurement and borehole.</w:t>
      </w:r>
    </w:p>
    <w:p w14:paraId="5F03E83D" w14:textId="77777777" w:rsidR="00DA58B8" w:rsidRPr="004A2019" w:rsidRDefault="00DA58B8" w:rsidP="00954044">
      <w:pPr>
        <w:spacing w:line="276" w:lineRule="auto"/>
        <w:rPr>
          <w:rFonts w:ascii="Arial" w:hAnsi="Arial"/>
          <w:lang w:val="en-GB"/>
        </w:rPr>
      </w:pPr>
      <w:r w:rsidRPr="004A2019">
        <w:rPr>
          <w:rFonts w:ascii="Arial" w:hAnsi="Arial"/>
          <w:lang w:val="en-GB"/>
        </w:rPr>
        <w:t>After finding the desired measurement and/or borehole in the drop-down box, do NOT forget to click the “</w:t>
      </w:r>
      <w:r w:rsidRPr="004A2019">
        <w:rPr>
          <w:rFonts w:ascii="Arial" w:hAnsi="Arial"/>
          <w:u w:val="single"/>
          <w:lang w:val="en-GB"/>
        </w:rPr>
        <w:t>A</w:t>
      </w:r>
      <w:r w:rsidRPr="004A2019">
        <w:rPr>
          <w:rFonts w:ascii="Arial" w:hAnsi="Arial"/>
          <w:lang w:val="en-GB"/>
        </w:rPr>
        <w:t>dd to cross section”-button, before selecting the next measurement and/or borehole.</w:t>
      </w:r>
    </w:p>
    <w:p w14:paraId="33F1506A" w14:textId="4AA6C82C" w:rsidR="00DA58B8" w:rsidRPr="004A2019" w:rsidRDefault="00DA58B8" w:rsidP="00954044">
      <w:pPr>
        <w:spacing w:line="276" w:lineRule="auto"/>
        <w:rPr>
          <w:rFonts w:ascii="Arial" w:hAnsi="Arial"/>
          <w:lang w:val="en-GB"/>
        </w:rPr>
      </w:pPr>
      <w:r w:rsidRPr="004A2019">
        <w:rPr>
          <w:rFonts w:ascii="Arial" w:hAnsi="Arial"/>
          <w:lang w:val="en-GB"/>
        </w:rPr>
        <w:t>The trace of the cross section will be drawn in the OutlineMap in a similar way as when you would have select</w:t>
      </w:r>
      <w:r w:rsidR="003272BA" w:rsidRPr="004A2019">
        <w:rPr>
          <w:rFonts w:ascii="Arial" w:hAnsi="Arial"/>
          <w:lang w:val="en-GB"/>
        </w:rPr>
        <w:t>ed</w:t>
      </w:r>
      <w:r w:rsidRPr="004A2019">
        <w:rPr>
          <w:rFonts w:ascii="Arial" w:hAnsi="Arial"/>
          <w:lang w:val="en-GB"/>
        </w:rPr>
        <w:t xml:space="preserve"> the item from the interactive OutlineMap (see figure 3</w:t>
      </w:r>
      <w:r w:rsidR="0080027B">
        <w:rPr>
          <w:rFonts w:ascii="Arial" w:hAnsi="Arial"/>
          <w:lang w:val="en-GB"/>
        </w:rPr>
        <w:t>7</w:t>
      </w:r>
      <w:r w:rsidRPr="004A2019">
        <w:rPr>
          <w:rFonts w:ascii="Arial" w:hAnsi="Arial"/>
          <w:lang w:val="en-GB"/>
        </w:rPr>
        <w:t>).</w:t>
      </w:r>
    </w:p>
    <w:p w14:paraId="4BA6CDB2" w14:textId="77777777" w:rsidR="00DA58B8" w:rsidRPr="004A2019" w:rsidRDefault="00DA58B8" w:rsidP="00954044">
      <w:pPr>
        <w:spacing w:line="276" w:lineRule="auto"/>
        <w:rPr>
          <w:rFonts w:ascii="Arial" w:hAnsi="Arial"/>
          <w:lang w:val="en-GB"/>
        </w:rPr>
      </w:pPr>
      <w:r w:rsidRPr="004A2019">
        <w:rPr>
          <w:rFonts w:ascii="Arial" w:hAnsi="Arial"/>
          <w:lang w:val="en-GB"/>
        </w:rPr>
        <w:t>After you have selected the last item for the cross section, click the “</w:t>
      </w:r>
      <w:r w:rsidRPr="004A2019">
        <w:rPr>
          <w:rFonts w:ascii="Arial" w:hAnsi="Arial"/>
          <w:u w:val="single"/>
          <w:lang w:val="en-GB"/>
        </w:rPr>
        <w:t>R</w:t>
      </w:r>
      <w:r w:rsidRPr="004A2019">
        <w:rPr>
          <w:rFonts w:ascii="Arial" w:hAnsi="Arial"/>
          <w:lang w:val="en-GB"/>
        </w:rPr>
        <w:t>eady”-button.</w:t>
      </w:r>
    </w:p>
    <w:p w14:paraId="592E01AD" w14:textId="77777777" w:rsidR="00DA58B8" w:rsidRPr="004A2019" w:rsidRDefault="00DA58B8" w:rsidP="00954044">
      <w:pPr>
        <w:spacing w:line="276" w:lineRule="auto"/>
        <w:rPr>
          <w:rFonts w:ascii="Arial" w:hAnsi="Arial"/>
          <w:lang w:val="en-GB"/>
        </w:rPr>
      </w:pPr>
      <w:r w:rsidRPr="004A2019">
        <w:rPr>
          <w:rFonts w:ascii="Arial" w:hAnsi="Arial"/>
          <w:lang w:val="en-GB"/>
        </w:rPr>
        <w:t>Immediately the cross section will be drawn on the “XSection” sheet. If this sheet is not yet present, it will be inserted.</w:t>
      </w:r>
    </w:p>
    <w:p w14:paraId="66687B34" w14:textId="2DDEF1E1" w:rsidR="002B2173" w:rsidRPr="004A2019" w:rsidRDefault="00DA58B8" w:rsidP="00954044">
      <w:pPr>
        <w:spacing w:line="276" w:lineRule="auto"/>
        <w:rPr>
          <w:rFonts w:ascii="Arial" w:hAnsi="Arial"/>
          <w:lang w:val="en-GB"/>
        </w:rPr>
      </w:pPr>
      <w:r w:rsidRPr="004A2019">
        <w:rPr>
          <w:rFonts w:ascii="Arial" w:hAnsi="Arial"/>
          <w:lang w:val="en-GB"/>
        </w:rPr>
        <w:t>Clicking on the “</w:t>
      </w:r>
      <w:r w:rsidRPr="004A2019">
        <w:rPr>
          <w:rFonts w:ascii="Arial" w:hAnsi="Arial"/>
          <w:u w:val="single"/>
          <w:lang w:val="en-GB"/>
        </w:rPr>
        <w:t>C</w:t>
      </w:r>
      <w:r w:rsidRPr="004A2019">
        <w:rPr>
          <w:rFonts w:ascii="Arial" w:hAnsi="Arial"/>
          <w:lang w:val="en-GB"/>
        </w:rPr>
        <w:t>ancel”-button will result in clearing the trace from the OutlineMap and quitting the dialog without change.</w:t>
      </w:r>
    </w:p>
    <w:p w14:paraId="5CF212AA" w14:textId="4DC2DA00" w:rsidR="00916269" w:rsidRPr="004A2019" w:rsidRDefault="00916269" w:rsidP="00954044">
      <w:pPr>
        <w:spacing w:line="276" w:lineRule="auto"/>
        <w:rPr>
          <w:rFonts w:ascii="Arial" w:hAnsi="Arial"/>
          <w:lang w:val="en-GB"/>
        </w:rPr>
      </w:pPr>
    </w:p>
    <w:p w14:paraId="47320E76" w14:textId="6661A440" w:rsidR="00916269" w:rsidRPr="004A2019" w:rsidRDefault="00916269" w:rsidP="00954044">
      <w:pPr>
        <w:spacing w:line="276" w:lineRule="auto"/>
        <w:rPr>
          <w:rFonts w:ascii="Arial" w:hAnsi="Arial"/>
          <w:lang w:val="en-GB"/>
        </w:rPr>
      </w:pPr>
    </w:p>
    <w:p w14:paraId="4057235A" w14:textId="37AC61AF" w:rsidR="00916269" w:rsidRPr="004A2019" w:rsidRDefault="00916269" w:rsidP="00954044">
      <w:pPr>
        <w:pStyle w:val="Kop2"/>
        <w:spacing w:line="276" w:lineRule="auto"/>
        <w:rPr>
          <w:rFonts w:ascii="Arial" w:hAnsi="Arial" w:cs="Arial"/>
          <w:lang w:val="en-GB"/>
        </w:rPr>
      </w:pPr>
      <w:bookmarkStart w:id="33" w:name="_Toc29895941"/>
      <w:r w:rsidRPr="004A2019">
        <w:rPr>
          <w:lang w:val="en-GB"/>
        </w:rPr>
        <w:t>The “XSection” sheet</w:t>
      </w:r>
      <w:bookmarkEnd w:id="33"/>
    </w:p>
    <w:p w14:paraId="4AE70DDB" w14:textId="1D0B65E6" w:rsidR="00916269" w:rsidRPr="004A2019" w:rsidRDefault="00916269" w:rsidP="00954044">
      <w:pPr>
        <w:spacing w:line="276" w:lineRule="auto"/>
        <w:rPr>
          <w:rFonts w:ascii="Arial" w:hAnsi="Arial"/>
          <w:lang w:val="en-GB"/>
        </w:rPr>
      </w:pPr>
    </w:p>
    <w:p w14:paraId="25650EE0" w14:textId="116CCC2D" w:rsidR="00A14917" w:rsidRPr="004A2019" w:rsidRDefault="00A14917" w:rsidP="00954044">
      <w:pPr>
        <w:spacing w:line="276" w:lineRule="auto"/>
        <w:rPr>
          <w:rFonts w:ascii="Arial" w:hAnsi="Arial"/>
          <w:lang w:val="en-GB"/>
        </w:rPr>
      </w:pPr>
      <w:r w:rsidRPr="004A2019">
        <w:rPr>
          <w:rFonts w:ascii="Arial" w:hAnsi="Arial"/>
          <w:lang w:val="en-GB"/>
        </w:rPr>
        <w:t xml:space="preserve">If the checkbox on the “Create a cross section” dialog form has been marked, GEWin-Excel will create a legend with the symbols that GEWin-Excel uses for the soil units in the borelogs (see figure </w:t>
      </w:r>
      <w:r w:rsidR="00C70D96" w:rsidRPr="004A2019">
        <w:rPr>
          <w:rFonts w:ascii="Arial" w:hAnsi="Arial"/>
          <w:lang w:val="en-GB"/>
        </w:rPr>
        <w:t>3</w:t>
      </w:r>
      <w:r w:rsidR="003F4595">
        <w:rPr>
          <w:rFonts w:ascii="Arial" w:hAnsi="Arial"/>
          <w:lang w:val="en-GB"/>
        </w:rPr>
        <w:t>9</w:t>
      </w:r>
      <w:r w:rsidRPr="004A2019">
        <w:rPr>
          <w:rFonts w:ascii="Arial" w:hAnsi="Arial"/>
          <w:lang w:val="en-GB"/>
        </w:rPr>
        <w:t>).</w:t>
      </w:r>
    </w:p>
    <w:p w14:paraId="16C2F353" w14:textId="77777777" w:rsidR="00C70D96" w:rsidRPr="004A2019" w:rsidRDefault="00C70D96" w:rsidP="00954044">
      <w:pPr>
        <w:keepNext/>
        <w:spacing w:line="276" w:lineRule="auto"/>
        <w:rPr>
          <w:lang w:val="en-GB"/>
        </w:rPr>
      </w:pPr>
      <w:r w:rsidRPr="004A2019">
        <w:rPr>
          <w:rFonts w:ascii="Arial" w:hAnsi="Arial"/>
          <w:noProof/>
          <w:lang w:val="en-GB"/>
        </w:rPr>
        <w:drawing>
          <wp:inline distT="0" distB="0" distL="0" distR="0" wp14:anchorId="155BF4B3" wp14:editId="62CDBD5A">
            <wp:extent cx="5039833" cy="3347454"/>
            <wp:effectExtent l="0" t="0" r="8890" b="5715"/>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76385" cy="3371732"/>
                    </a:xfrm>
                    <a:prstGeom prst="rect">
                      <a:avLst/>
                    </a:prstGeom>
                    <a:noFill/>
                  </pic:spPr>
                </pic:pic>
              </a:graphicData>
            </a:graphic>
          </wp:inline>
        </w:drawing>
      </w:r>
    </w:p>
    <w:p w14:paraId="5950EC24" w14:textId="751F282F" w:rsidR="00916269" w:rsidRPr="004A2019" w:rsidRDefault="00C70D96" w:rsidP="00954044">
      <w:pPr>
        <w:pStyle w:val="Bijschrift"/>
        <w:spacing w:line="276" w:lineRule="auto"/>
        <w:rPr>
          <w:rFonts w:ascii="Arial" w:hAnsi="Arial" w:cs="Arial"/>
          <w:b w:val="0"/>
          <w:bCs w:val="0"/>
          <w:i/>
          <w:iCs/>
          <w:color w:val="0070C0"/>
          <w:lang w:val="en-GB"/>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39</w:t>
      </w:r>
      <w:r w:rsidRPr="004A2019">
        <w:rPr>
          <w:rFonts w:ascii="Arial" w:hAnsi="Arial" w:cs="Arial"/>
          <w:b w:val="0"/>
          <w:bCs w:val="0"/>
          <w:i/>
          <w:iCs/>
          <w:color w:val="0070C0"/>
          <w:lang w:val="en-GB"/>
        </w:rPr>
        <w:fldChar w:fldCharType="end"/>
      </w:r>
    </w:p>
    <w:p w14:paraId="17DE25A7" w14:textId="033B0450" w:rsidR="00916269" w:rsidRPr="004A2019" w:rsidRDefault="00916269" w:rsidP="00954044">
      <w:pPr>
        <w:spacing w:line="276" w:lineRule="auto"/>
        <w:rPr>
          <w:rFonts w:ascii="Arial" w:hAnsi="Arial"/>
          <w:lang w:val="en-GB"/>
        </w:rPr>
      </w:pPr>
    </w:p>
    <w:p w14:paraId="0701E42C" w14:textId="5E4D9240" w:rsidR="005D2848" w:rsidRPr="004A2019" w:rsidRDefault="005D2848" w:rsidP="00954044">
      <w:pPr>
        <w:spacing w:line="276" w:lineRule="auto"/>
        <w:rPr>
          <w:rFonts w:ascii="Arial" w:hAnsi="Arial"/>
          <w:lang w:val="en-GB"/>
        </w:rPr>
      </w:pPr>
      <w:r w:rsidRPr="004A2019">
        <w:rPr>
          <w:rFonts w:ascii="Arial" w:hAnsi="Arial"/>
          <w:lang w:val="en-GB"/>
        </w:rPr>
        <w:lastRenderedPageBreak/>
        <w:t xml:space="preserve">If the checkbox has not been marked, GEWin-Excel creates a cross section, immediately after clicking twice on the last borehole or measurement of the cross section. (see figure </w:t>
      </w:r>
      <w:r w:rsidR="003F4595">
        <w:rPr>
          <w:rFonts w:ascii="Arial" w:hAnsi="Arial"/>
          <w:lang w:val="en-GB"/>
        </w:rPr>
        <w:t>40</w:t>
      </w:r>
      <w:r w:rsidRPr="004A2019">
        <w:rPr>
          <w:rFonts w:ascii="Arial" w:hAnsi="Arial"/>
          <w:lang w:val="en-GB"/>
        </w:rPr>
        <w:t>).</w:t>
      </w:r>
    </w:p>
    <w:p w14:paraId="6E9B1185" w14:textId="77777777" w:rsidR="005D2848" w:rsidRPr="004A2019" w:rsidRDefault="005D2848" w:rsidP="00954044">
      <w:pPr>
        <w:spacing w:line="276" w:lineRule="auto"/>
        <w:rPr>
          <w:rFonts w:ascii="Arial" w:hAnsi="Arial"/>
          <w:lang w:val="en-GB"/>
        </w:rPr>
      </w:pPr>
    </w:p>
    <w:p w14:paraId="4DFC1B98" w14:textId="284F6FA5" w:rsidR="005D2848" w:rsidRPr="004A2019" w:rsidRDefault="005D2848" w:rsidP="00954044">
      <w:pPr>
        <w:spacing w:line="276" w:lineRule="auto"/>
        <w:rPr>
          <w:rFonts w:ascii="Arial" w:hAnsi="Arial"/>
          <w:lang w:val="en-GB"/>
        </w:rPr>
      </w:pPr>
      <w:r w:rsidRPr="004A2019">
        <w:rPr>
          <w:rFonts w:ascii="Arial" w:hAnsi="Arial"/>
          <w:lang w:val="en-GB"/>
        </w:rPr>
        <w:t xml:space="preserve">The names of the boreholes and measurements are placed on top of the logs. If the logs are located closely together, the names may be printed on top of each other. In that case it is possible to just manually shift the textboxes a little bit on the sheet. In other words, it is possible to post-process the </w:t>
      </w:r>
      <w:r w:rsidR="004C4CA3" w:rsidRPr="004A2019">
        <w:rPr>
          <w:rFonts w:ascii="Arial" w:hAnsi="Arial"/>
          <w:lang w:val="en-GB"/>
        </w:rPr>
        <w:t>cross-section</w:t>
      </w:r>
      <w:r w:rsidRPr="004A2019">
        <w:rPr>
          <w:rFonts w:ascii="Arial" w:hAnsi="Arial"/>
          <w:lang w:val="en-GB"/>
        </w:rPr>
        <w:t xml:space="preserve"> sheet.</w:t>
      </w:r>
    </w:p>
    <w:p w14:paraId="5BBB6EDC" w14:textId="77777777" w:rsidR="005D2848" w:rsidRPr="004A2019" w:rsidRDefault="005D2848" w:rsidP="00954044">
      <w:pPr>
        <w:spacing w:line="276" w:lineRule="auto"/>
        <w:rPr>
          <w:rFonts w:ascii="Arial" w:hAnsi="Arial"/>
          <w:lang w:val="en-GB"/>
        </w:rPr>
      </w:pPr>
      <w:r w:rsidRPr="004A2019">
        <w:rPr>
          <w:rFonts w:ascii="Arial" w:hAnsi="Arial"/>
          <w:lang w:val="en-GB"/>
        </w:rPr>
        <w:t>The logs are placed at a distance from each other, that corresponds with the distance between the measurements in the set trace.</w:t>
      </w:r>
    </w:p>
    <w:p w14:paraId="4098C331" w14:textId="77777777" w:rsidR="005D2848" w:rsidRPr="004A2019" w:rsidRDefault="005D2848" w:rsidP="00954044">
      <w:pPr>
        <w:spacing w:line="276" w:lineRule="auto"/>
        <w:rPr>
          <w:rFonts w:ascii="Arial" w:hAnsi="Arial"/>
          <w:lang w:val="en-GB"/>
        </w:rPr>
      </w:pPr>
      <w:r w:rsidRPr="004A2019">
        <w:rPr>
          <w:rFonts w:ascii="Arial" w:hAnsi="Arial"/>
          <w:lang w:val="en-GB"/>
        </w:rPr>
        <w:t>Both the horizontal and vertical scales are set automatically is such a way that all the logs will fit optimally. If you have extended the last soil unit until a depth of 1000m-SL (i.e. the maximum depth scale of the “Borelog” graph) to visualize that this last soil unit is part of the geohydrological base (which often is close to the geo-electrical base) the vertical scale will be set such, that the geohydrological base will be printed with a thickness of at least 10m. Since the vertical scale also depends on the interpreted depth of the geo-electrical base in the geo-electrical logs, the printed thickness of this last soil unit can turn out to be much larger.</w:t>
      </w:r>
    </w:p>
    <w:p w14:paraId="200AB632" w14:textId="77777777" w:rsidR="001A3850" w:rsidRPr="004A2019" w:rsidRDefault="001A3850" w:rsidP="00954044">
      <w:pPr>
        <w:keepNext/>
        <w:spacing w:line="276" w:lineRule="auto"/>
        <w:rPr>
          <w:lang w:val="en-GB"/>
        </w:rPr>
      </w:pPr>
      <w:r w:rsidRPr="004A2019">
        <w:rPr>
          <w:noProof/>
          <w:lang w:val="en-GB"/>
        </w:rPr>
        <w:drawing>
          <wp:inline distT="0" distB="0" distL="0" distR="0" wp14:anchorId="09CC5ADF" wp14:editId="1D9B8265">
            <wp:extent cx="5755005" cy="3862070"/>
            <wp:effectExtent l="0" t="0" r="0" b="508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5005" cy="3862070"/>
                    </a:xfrm>
                    <a:prstGeom prst="rect">
                      <a:avLst/>
                    </a:prstGeom>
                    <a:noFill/>
                    <a:ln>
                      <a:noFill/>
                    </a:ln>
                  </pic:spPr>
                </pic:pic>
              </a:graphicData>
            </a:graphic>
          </wp:inline>
        </w:drawing>
      </w:r>
    </w:p>
    <w:p w14:paraId="0A211C00" w14:textId="4A50E72B" w:rsidR="00BF1A7E" w:rsidRPr="004A2019" w:rsidRDefault="001A3850" w:rsidP="00954044">
      <w:pPr>
        <w:pStyle w:val="Bijschrift"/>
        <w:spacing w:line="276" w:lineRule="auto"/>
        <w:rPr>
          <w:rFonts w:ascii="Arial" w:hAnsi="Arial" w:cs="Arial"/>
          <w:b w:val="0"/>
          <w:bCs w:val="0"/>
          <w:i/>
          <w:iCs/>
          <w:color w:val="0070C0"/>
          <w:lang w:val="en-GB" w:eastAsia="en-US"/>
        </w:rPr>
      </w:pPr>
      <w:r w:rsidRPr="004A2019">
        <w:rPr>
          <w:rFonts w:ascii="Arial" w:hAnsi="Arial" w:cs="Arial"/>
          <w:b w:val="0"/>
          <w:bCs w:val="0"/>
          <w:i/>
          <w:iCs/>
          <w:color w:val="0070C0"/>
          <w:lang w:val="en-GB"/>
        </w:rPr>
        <w:t xml:space="preserve">Figure </w:t>
      </w:r>
      <w:r w:rsidRPr="004A2019">
        <w:rPr>
          <w:rFonts w:ascii="Arial" w:hAnsi="Arial" w:cs="Arial"/>
          <w:b w:val="0"/>
          <w:bCs w:val="0"/>
          <w:i/>
          <w:iCs/>
          <w:color w:val="0070C0"/>
          <w:lang w:val="en-GB"/>
        </w:rPr>
        <w:fldChar w:fldCharType="begin"/>
      </w:r>
      <w:r w:rsidRPr="004A2019">
        <w:rPr>
          <w:rFonts w:ascii="Arial" w:hAnsi="Arial" w:cs="Arial"/>
          <w:b w:val="0"/>
          <w:bCs w:val="0"/>
          <w:i/>
          <w:iCs/>
          <w:color w:val="0070C0"/>
          <w:lang w:val="en-GB"/>
        </w:rPr>
        <w:instrText xml:space="preserve"> SEQ Figure \* ARABIC </w:instrText>
      </w:r>
      <w:r w:rsidRPr="004A2019">
        <w:rPr>
          <w:rFonts w:ascii="Arial" w:hAnsi="Arial" w:cs="Arial"/>
          <w:b w:val="0"/>
          <w:bCs w:val="0"/>
          <w:i/>
          <w:iCs/>
          <w:color w:val="0070C0"/>
          <w:lang w:val="en-GB"/>
        </w:rPr>
        <w:fldChar w:fldCharType="separate"/>
      </w:r>
      <w:r w:rsidR="00F92FCB">
        <w:rPr>
          <w:rFonts w:ascii="Arial" w:hAnsi="Arial" w:cs="Arial"/>
          <w:b w:val="0"/>
          <w:bCs w:val="0"/>
          <w:i/>
          <w:iCs/>
          <w:noProof/>
          <w:color w:val="0070C0"/>
          <w:lang w:val="en-GB"/>
        </w:rPr>
        <w:t>40</w:t>
      </w:r>
      <w:r w:rsidRPr="004A2019">
        <w:rPr>
          <w:rFonts w:ascii="Arial" w:hAnsi="Arial" w:cs="Arial"/>
          <w:b w:val="0"/>
          <w:bCs w:val="0"/>
          <w:i/>
          <w:iCs/>
          <w:color w:val="0070C0"/>
          <w:lang w:val="en-GB"/>
        </w:rPr>
        <w:fldChar w:fldCharType="end"/>
      </w:r>
    </w:p>
    <w:p w14:paraId="53E32711" w14:textId="1044A47D" w:rsidR="002B2173" w:rsidRPr="004A2019" w:rsidRDefault="002B2173" w:rsidP="00954044">
      <w:pPr>
        <w:spacing w:line="276" w:lineRule="auto"/>
        <w:rPr>
          <w:lang w:val="en-GB" w:eastAsia="nl-NL"/>
        </w:rPr>
      </w:pPr>
    </w:p>
    <w:p w14:paraId="72BAC409" w14:textId="77777777" w:rsidR="003B77C9" w:rsidRPr="004A2019" w:rsidRDefault="003B77C9" w:rsidP="00954044">
      <w:pPr>
        <w:spacing w:line="276" w:lineRule="auto"/>
        <w:rPr>
          <w:rFonts w:ascii="Arial" w:hAnsi="Arial"/>
          <w:lang w:val="en-GB"/>
        </w:rPr>
      </w:pPr>
      <w:r w:rsidRPr="004A2019">
        <w:rPr>
          <w:rFonts w:ascii="Arial" w:hAnsi="Arial"/>
          <w:lang w:val="en-GB"/>
        </w:rPr>
        <w:t xml:space="preserve">The soil units in the borelogs and the model layers of the GE-models are placed in the cross section, relative to the reference level and NOT relative to the surface level. </w:t>
      </w:r>
    </w:p>
    <w:p w14:paraId="01FF74D3" w14:textId="5357F268" w:rsidR="003B77C9" w:rsidRPr="004A2019" w:rsidRDefault="003B77C9" w:rsidP="00954044">
      <w:pPr>
        <w:spacing w:line="276" w:lineRule="auto"/>
        <w:rPr>
          <w:rFonts w:ascii="Arial" w:hAnsi="Arial"/>
          <w:lang w:val="en-GB"/>
        </w:rPr>
      </w:pPr>
      <w:r w:rsidRPr="004A2019">
        <w:rPr>
          <w:rFonts w:ascii="Arial" w:hAnsi="Arial"/>
          <w:lang w:val="en-GB"/>
        </w:rPr>
        <w:lastRenderedPageBreak/>
        <w:t>The cross section will present the borelogs with the same patterns and colours per soil unit as the borelogs on the “work” sheet. The geo-electrical measurements are presented as logs as well. The width of the bars indicating the model layers is logarithmic in a way that corresponds with the GE-model. If the formation resistivity of a model layer is less than 45</w:t>
      </w:r>
      <w:r w:rsidRPr="004A2019">
        <w:rPr>
          <w:rFonts w:ascii="Arial" w:hAnsi="Arial" w:cs="Arial"/>
          <w:lang w:val="en-GB"/>
        </w:rPr>
        <w:t>Ω</w:t>
      </w:r>
      <w:r w:rsidRPr="004A2019">
        <w:rPr>
          <w:rFonts w:ascii="Arial" w:hAnsi="Arial"/>
          <w:lang w:val="en-GB"/>
        </w:rPr>
        <w:t>m, the bar that represents this model layer will have a dark red colour. If the formation resistivity is more than 45</w:t>
      </w:r>
      <w:r w:rsidRPr="004A2019">
        <w:rPr>
          <w:rFonts w:ascii="Arial" w:hAnsi="Arial" w:cs="Arial"/>
          <w:lang w:val="en-GB"/>
        </w:rPr>
        <w:t>Ω</w:t>
      </w:r>
      <w:r w:rsidRPr="004A2019">
        <w:rPr>
          <w:rFonts w:ascii="Arial" w:hAnsi="Arial"/>
          <w:lang w:val="en-GB"/>
        </w:rPr>
        <w:t xml:space="preserve">m, the colour is yellow. A model layer with a formation </w:t>
      </w:r>
      <w:r w:rsidR="00DC20B3" w:rsidRPr="004A2019">
        <w:rPr>
          <w:rFonts w:ascii="Arial" w:hAnsi="Arial"/>
          <w:lang w:val="en-GB"/>
        </w:rPr>
        <w:t>resistivity</w:t>
      </w:r>
      <w:r w:rsidRPr="004A2019">
        <w:rPr>
          <w:rFonts w:ascii="Arial" w:hAnsi="Arial"/>
          <w:lang w:val="en-GB"/>
        </w:rPr>
        <w:t xml:space="preserve"> of less than 45</w:t>
      </w:r>
      <w:r w:rsidRPr="004A2019">
        <w:rPr>
          <w:rFonts w:ascii="Arial" w:hAnsi="Arial" w:cs="Arial"/>
          <w:lang w:val="en-GB"/>
        </w:rPr>
        <w:t>Ω</w:t>
      </w:r>
      <w:r w:rsidRPr="004A2019">
        <w:rPr>
          <w:rFonts w:ascii="Arial" w:hAnsi="Arial"/>
          <w:lang w:val="en-GB"/>
        </w:rPr>
        <w:t xml:space="preserve">m often represents a clay layer or layer with clayey sediments. By using these </w:t>
      </w:r>
      <w:r w:rsidR="0010017F" w:rsidRPr="004A2019">
        <w:rPr>
          <w:rFonts w:ascii="Arial" w:hAnsi="Arial"/>
          <w:lang w:val="en-GB"/>
        </w:rPr>
        <w:t>colours,</w:t>
      </w:r>
      <w:r w:rsidRPr="004A2019">
        <w:rPr>
          <w:rFonts w:ascii="Arial" w:hAnsi="Arial"/>
          <w:lang w:val="en-GB"/>
        </w:rPr>
        <w:t xml:space="preserve"> it will be easier to quickly identify the location of clay layers in the cross section.</w:t>
      </w:r>
    </w:p>
    <w:p w14:paraId="40317754" w14:textId="77777777" w:rsidR="003B77C9" w:rsidRPr="004A2019" w:rsidRDefault="003B77C9" w:rsidP="00954044">
      <w:pPr>
        <w:spacing w:line="276" w:lineRule="auto"/>
        <w:rPr>
          <w:rFonts w:ascii="Arial" w:hAnsi="Arial"/>
          <w:lang w:val="en-GB"/>
        </w:rPr>
      </w:pPr>
    </w:p>
    <w:p w14:paraId="44BB9F98" w14:textId="77777777" w:rsidR="003B77C9" w:rsidRPr="004A2019" w:rsidRDefault="003B77C9" w:rsidP="00954044">
      <w:pPr>
        <w:spacing w:line="276" w:lineRule="auto"/>
        <w:rPr>
          <w:rFonts w:ascii="Arial" w:hAnsi="Arial"/>
          <w:lang w:val="en-GB"/>
        </w:rPr>
      </w:pPr>
      <w:r w:rsidRPr="004A2019">
        <w:rPr>
          <w:rFonts w:ascii="Arial" w:hAnsi="Arial"/>
          <w:lang w:val="en-GB"/>
        </w:rPr>
        <w:t>Using the standard Excel drawing tools, it is possible to manually connect clay and sand layers by adding “lines” or “free forms”.</w:t>
      </w:r>
    </w:p>
    <w:p w14:paraId="34671C70" w14:textId="77777777" w:rsidR="003B77C9" w:rsidRPr="002B2173" w:rsidRDefault="003B77C9" w:rsidP="00954044">
      <w:pPr>
        <w:spacing w:line="276" w:lineRule="auto"/>
        <w:rPr>
          <w:lang w:val="en-US" w:eastAsia="nl-NL"/>
        </w:rPr>
      </w:pPr>
    </w:p>
    <w:sectPr w:rsidR="003B77C9" w:rsidRPr="002B2173" w:rsidSect="00934E9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CEAA3" w14:textId="77777777" w:rsidR="00CD1D07" w:rsidRDefault="00CD1D07" w:rsidP="006D33C8">
      <w:pPr>
        <w:spacing w:after="0" w:line="240" w:lineRule="auto"/>
      </w:pPr>
      <w:r>
        <w:separator/>
      </w:r>
    </w:p>
  </w:endnote>
  <w:endnote w:type="continuationSeparator" w:id="0">
    <w:p w14:paraId="15949839" w14:textId="77777777" w:rsidR="00CD1D07" w:rsidRDefault="00CD1D07" w:rsidP="006D33C8">
      <w:pPr>
        <w:spacing w:after="0" w:line="240" w:lineRule="auto"/>
      </w:pPr>
      <w:r>
        <w:continuationSeparator/>
      </w:r>
    </w:p>
  </w:endnote>
  <w:endnote w:type="continuationNotice" w:id="1">
    <w:p w14:paraId="29669DC7" w14:textId="77777777" w:rsidR="00CD1D07" w:rsidRDefault="00CD1D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9254108"/>
      <w:docPartObj>
        <w:docPartGallery w:val="Page Numbers (Bottom of Page)"/>
        <w:docPartUnique/>
      </w:docPartObj>
    </w:sdtPr>
    <w:sdtEndPr/>
    <w:sdtContent>
      <w:p w14:paraId="36CDEC1E" w14:textId="0B181906" w:rsidR="00E13918" w:rsidRDefault="00E13918">
        <w:pPr>
          <w:pStyle w:val="Voettekst"/>
        </w:pPr>
        <w:r>
          <w:rPr>
            <w:noProof/>
          </w:rPr>
          <mc:AlternateContent>
            <mc:Choice Requires="wps">
              <w:drawing>
                <wp:anchor distT="0" distB="0" distL="114300" distR="114300" simplePos="0" relativeHeight="251658240" behindDoc="0" locked="0" layoutInCell="1" allowOverlap="1" wp14:anchorId="7487C526" wp14:editId="3E641EC8">
                  <wp:simplePos x="0" y="0"/>
                  <wp:positionH relativeFrom="rightMargin">
                    <wp:align>center</wp:align>
                  </wp:positionH>
                  <wp:positionV relativeFrom="bottomMargin">
                    <wp:align>center</wp:align>
                  </wp:positionV>
                  <wp:extent cx="565785" cy="191770"/>
                  <wp:effectExtent l="0" t="0" r="0" b="0"/>
                  <wp:wrapNone/>
                  <wp:docPr id="82" name="Rechthoek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7A347E1" w14:textId="77777777" w:rsidR="00E13918" w:rsidRPr="00E13918" w:rsidRDefault="00E13918" w:rsidP="0082192A">
                              <w:pPr>
                                <w:pBdr>
                                  <w:top w:val="single" w:sz="4" w:space="1" w:color="0070C0"/>
                                </w:pBdr>
                                <w:jc w:val="center"/>
                                <w:rPr>
                                  <w:color w:val="0070C0"/>
                                </w:rPr>
                              </w:pPr>
                              <w:r w:rsidRPr="00E13918">
                                <w:rPr>
                                  <w:color w:val="0070C0"/>
                                </w:rPr>
                                <w:fldChar w:fldCharType="begin"/>
                              </w:r>
                              <w:r w:rsidRPr="00E13918">
                                <w:rPr>
                                  <w:color w:val="0070C0"/>
                                </w:rPr>
                                <w:instrText>PAGE   \* MERGEFORMAT</w:instrText>
                              </w:r>
                              <w:r w:rsidRPr="00E13918">
                                <w:rPr>
                                  <w:color w:val="0070C0"/>
                                </w:rPr>
                                <w:fldChar w:fldCharType="separate"/>
                              </w:r>
                              <w:r w:rsidRPr="00E13918">
                                <w:rPr>
                                  <w:color w:val="0070C0"/>
                                </w:rPr>
                                <w:t>2</w:t>
                              </w:r>
                              <w:r w:rsidRPr="00E13918">
                                <w:rPr>
                                  <w:color w:val="0070C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487C526" id="Rechthoek 82" o:spid="_x0000_s1048"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" filled="f" fillcolor="#c0504d" stroked="f" strokecolor="#5c83b4" strokeweight="2.25pt">
                  <v:textbox inset=",0,,0">
                    <w:txbxContent>
                      <w:p w14:paraId="17A347E1" w14:textId="77777777" w:rsidR="00E13918" w:rsidRPr="00E13918" w:rsidRDefault="00E13918" w:rsidP="0082192A">
                        <w:pPr>
                          <w:pBdr>
                            <w:top w:val="single" w:sz="4" w:space="1" w:color="0070C0"/>
                          </w:pBdr>
                          <w:jc w:val="center"/>
                          <w:rPr>
                            <w:color w:val="0070C0"/>
                          </w:rPr>
                        </w:pPr>
                        <w:r w:rsidRPr="00E13918">
                          <w:rPr>
                            <w:color w:val="0070C0"/>
                          </w:rPr>
                          <w:fldChar w:fldCharType="begin"/>
                        </w:r>
                        <w:r w:rsidRPr="00E13918">
                          <w:rPr>
                            <w:color w:val="0070C0"/>
                          </w:rPr>
                          <w:instrText>PAGE   \* MERGEFORMAT</w:instrText>
                        </w:r>
                        <w:r w:rsidRPr="00E13918">
                          <w:rPr>
                            <w:color w:val="0070C0"/>
                          </w:rPr>
                          <w:fldChar w:fldCharType="separate"/>
                        </w:r>
                        <w:r w:rsidRPr="00E13918">
                          <w:rPr>
                            <w:color w:val="0070C0"/>
                          </w:rPr>
                          <w:t>2</w:t>
                        </w:r>
                        <w:r w:rsidRPr="00E13918">
                          <w:rPr>
                            <w:color w:val="0070C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2907E" w14:textId="77777777" w:rsidR="00CD1D07" w:rsidRDefault="00CD1D07" w:rsidP="006D33C8">
      <w:pPr>
        <w:spacing w:after="0" w:line="240" w:lineRule="auto"/>
      </w:pPr>
      <w:r>
        <w:separator/>
      </w:r>
    </w:p>
  </w:footnote>
  <w:footnote w:type="continuationSeparator" w:id="0">
    <w:p w14:paraId="696F8EB5" w14:textId="77777777" w:rsidR="00CD1D07" w:rsidRDefault="00CD1D07" w:rsidP="006D33C8">
      <w:pPr>
        <w:spacing w:after="0" w:line="240" w:lineRule="auto"/>
      </w:pPr>
      <w:r>
        <w:continuationSeparator/>
      </w:r>
    </w:p>
  </w:footnote>
  <w:footnote w:type="continuationNotice" w:id="1">
    <w:p w14:paraId="036F4DD1" w14:textId="77777777" w:rsidR="00CD1D07" w:rsidRDefault="00CD1D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6DB77" w14:textId="1625AC7A" w:rsidR="006D33C8" w:rsidRPr="005C125D" w:rsidRDefault="006D33C8" w:rsidP="00220F69">
    <w:pPr>
      <w:pStyle w:val="Koptekst"/>
      <w:rPr>
        <w:rFonts w:ascii="Arial" w:hAnsi="Arial" w:cs="Arial"/>
        <w:i/>
        <w:iCs/>
        <w:sz w:val="20"/>
        <w:szCs w:val="20"/>
      </w:rPr>
    </w:pPr>
    <w:r>
      <w:rPr>
        <w:rFonts w:ascii="Broadway" w:hAnsi="Broadway" w:cs="Arial"/>
        <w:color w:val="0070C0"/>
        <w:sz w:val="64"/>
        <w:szCs w:val="64"/>
      </w:rPr>
      <w:tab/>
    </w:r>
    <w:r>
      <w:rPr>
        <w:rFonts w:ascii="Broadway" w:hAnsi="Broadway" w:cs="Arial"/>
        <w:color w:val="0070C0"/>
        <w:sz w:val="64"/>
        <w:szCs w:val="64"/>
      </w:rPr>
      <w:tab/>
    </w:r>
  </w:p>
  <w:p w14:paraId="5F0E05DF" w14:textId="77777777" w:rsidR="006D33C8" w:rsidRDefault="006D33C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A9F1B" w14:textId="77777777" w:rsidR="00220F69" w:rsidRPr="00CE7B2A" w:rsidRDefault="00220F69" w:rsidP="006D33C8">
    <w:pPr>
      <w:pStyle w:val="Koptekst"/>
      <w:rPr>
        <w:rFonts w:ascii="Arial" w:hAnsi="Arial" w:cs="Arial"/>
        <w:color w:val="0070C0"/>
        <w:sz w:val="56"/>
        <w:szCs w:val="56"/>
      </w:rPr>
    </w:pPr>
    <w:r>
      <w:rPr>
        <w:rFonts w:ascii="Broadway" w:hAnsi="Broadway" w:cs="Arial"/>
        <w:color w:val="0070C0"/>
        <w:sz w:val="64"/>
        <w:szCs w:val="64"/>
      </w:rPr>
      <w:tab/>
    </w:r>
    <w:r>
      <w:rPr>
        <w:rFonts w:ascii="Broadway" w:hAnsi="Broadway" w:cs="Arial"/>
        <w:color w:val="0070C0"/>
        <w:sz w:val="64"/>
        <w:szCs w:val="64"/>
      </w:rPr>
      <w:tab/>
    </w:r>
    <w:r w:rsidRPr="00624AC5">
      <w:rPr>
        <w:rFonts w:ascii="Broadway" w:hAnsi="Broadway" w:cs="Arial"/>
        <w:color w:val="0070C0"/>
        <w:sz w:val="64"/>
        <w:szCs w:val="64"/>
      </w:rPr>
      <w:t>G</w:t>
    </w:r>
    <w:r w:rsidRPr="00CE7B2A">
      <w:rPr>
        <w:rFonts w:ascii="Arial" w:hAnsi="Arial" w:cs="Arial"/>
        <w:color w:val="0070C0"/>
        <w:sz w:val="56"/>
        <w:szCs w:val="56"/>
      </w:rPr>
      <w:t>-Eau</w:t>
    </w:r>
  </w:p>
  <w:p w14:paraId="04C6CA5F" w14:textId="77777777" w:rsidR="00220F69" w:rsidRPr="005C125D" w:rsidRDefault="00220F69" w:rsidP="006D33C8">
    <w:pPr>
      <w:pStyle w:val="Koptekst"/>
      <w:jc w:val="right"/>
      <w:rPr>
        <w:rFonts w:ascii="Arial" w:hAnsi="Arial" w:cs="Arial"/>
        <w:i/>
        <w:iCs/>
        <w:sz w:val="20"/>
        <w:szCs w:val="20"/>
      </w:rPr>
    </w:pPr>
    <w:r w:rsidRPr="005C125D">
      <w:rPr>
        <w:rFonts w:ascii="Arial" w:hAnsi="Arial" w:cs="Arial"/>
        <w:i/>
        <w:iCs/>
        <w:sz w:val="20"/>
        <w:szCs w:val="20"/>
      </w:rPr>
      <w:t>Advies en Diensten</w:t>
    </w:r>
  </w:p>
  <w:p w14:paraId="594E3FDB" w14:textId="77777777" w:rsidR="00220F69" w:rsidRDefault="00220F6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84pt;height:384pt;visibility:visible;mso-wrap-style:square" o:bullet="t">
        <v:imagedata r:id="rId1" o:title=""/>
      </v:shape>
    </w:pict>
  </w:numPicBullet>
  <w:abstractNum w:abstractNumId="0" w15:restartNumberingAfterBreak="0">
    <w:nsid w:val="04636E22"/>
    <w:multiLevelType w:val="hybridMultilevel"/>
    <w:tmpl w:val="8A683A34"/>
    <w:lvl w:ilvl="0" w:tplc="92BA67DA">
      <w:start w:val="7"/>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6558C1"/>
    <w:multiLevelType w:val="hybridMultilevel"/>
    <w:tmpl w:val="69DA4F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2368AD"/>
    <w:multiLevelType w:val="hybridMultilevel"/>
    <w:tmpl w:val="05E0D0B0"/>
    <w:lvl w:ilvl="0" w:tplc="AFC4A17E">
      <w:numFmt w:val="bullet"/>
      <w:lvlText w:val="•"/>
      <w:lvlJc w:val="left"/>
      <w:pPr>
        <w:ind w:left="1070" w:hanging="71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30F3E57"/>
    <w:multiLevelType w:val="hybridMultilevel"/>
    <w:tmpl w:val="DE1EC7F0"/>
    <w:lvl w:ilvl="0" w:tplc="44F03A6E">
      <w:numFmt w:val="bullet"/>
      <w:lvlText w:val="-"/>
      <w:lvlJc w:val="left"/>
      <w:pPr>
        <w:ind w:left="1070" w:hanging="71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4D93568"/>
    <w:multiLevelType w:val="hybridMultilevel"/>
    <w:tmpl w:val="8034CBEC"/>
    <w:lvl w:ilvl="0" w:tplc="428A0DC4">
      <w:start w:val="1"/>
      <w:numFmt w:val="decimal"/>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C1B0ACE"/>
    <w:multiLevelType w:val="hybridMultilevel"/>
    <w:tmpl w:val="9FC8311E"/>
    <w:lvl w:ilvl="0" w:tplc="65CE142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D4A0725"/>
    <w:multiLevelType w:val="multilevel"/>
    <w:tmpl w:val="24E82E90"/>
    <w:lvl w:ilvl="0">
      <w:start w:val="1"/>
      <w:numFmt w:val="decimal"/>
      <w:lvlText w:val="%1."/>
      <w:lvlJc w:val="left"/>
      <w:pPr>
        <w:ind w:left="1080" w:hanging="360"/>
      </w:pPr>
      <w:rPr>
        <w:rFonts w:hint="default"/>
      </w:rPr>
    </w:lvl>
    <w:lvl w:ilvl="1">
      <w:start w:val="1"/>
      <w:numFmt w:val="decimal"/>
      <w:pStyle w:val="Kop2"/>
      <w:isLgl/>
      <w:lvlText w:val="%1.%2"/>
      <w:lvlJc w:val="left"/>
      <w:pPr>
        <w:ind w:left="1430" w:hanging="7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7" w15:restartNumberingAfterBreak="0">
    <w:nsid w:val="417E4251"/>
    <w:multiLevelType w:val="hybridMultilevel"/>
    <w:tmpl w:val="9D821F72"/>
    <w:lvl w:ilvl="0" w:tplc="AFC4A17E">
      <w:numFmt w:val="bullet"/>
      <w:lvlText w:val="•"/>
      <w:lvlJc w:val="left"/>
      <w:pPr>
        <w:ind w:left="1070" w:hanging="71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4FC4637"/>
    <w:multiLevelType w:val="hybridMultilevel"/>
    <w:tmpl w:val="2E62F0FA"/>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57AB0C78"/>
    <w:multiLevelType w:val="multilevel"/>
    <w:tmpl w:val="D024A9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E3721CA"/>
    <w:multiLevelType w:val="hybridMultilevel"/>
    <w:tmpl w:val="071C2F04"/>
    <w:lvl w:ilvl="0" w:tplc="AFC4A17E">
      <w:numFmt w:val="bullet"/>
      <w:lvlText w:val="•"/>
      <w:lvlJc w:val="left"/>
      <w:pPr>
        <w:ind w:left="1070" w:hanging="71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63F53D2"/>
    <w:multiLevelType w:val="hybridMultilevel"/>
    <w:tmpl w:val="E548B9E6"/>
    <w:lvl w:ilvl="0" w:tplc="44F03A6E">
      <w:numFmt w:val="bullet"/>
      <w:lvlText w:val="-"/>
      <w:lvlJc w:val="left"/>
      <w:pPr>
        <w:ind w:left="1070" w:hanging="71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8223549"/>
    <w:multiLevelType w:val="hybridMultilevel"/>
    <w:tmpl w:val="D766F36C"/>
    <w:lvl w:ilvl="0" w:tplc="C100C84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98265C2"/>
    <w:multiLevelType w:val="hybridMultilevel"/>
    <w:tmpl w:val="A3D2519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12"/>
  </w:num>
  <w:num w:numId="3">
    <w:abstractNumId w:val="4"/>
  </w:num>
  <w:num w:numId="4">
    <w:abstractNumId w:val="5"/>
  </w:num>
  <w:num w:numId="5">
    <w:abstractNumId w:val="6"/>
  </w:num>
  <w:num w:numId="6">
    <w:abstractNumId w:val="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0"/>
  </w:num>
  <w:num w:numId="13">
    <w:abstractNumId w:val="2"/>
  </w:num>
  <w:num w:numId="14">
    <w:abstractNumId w:val="3"/>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2"/>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3C8"/>
    <w:rsid w:val="00003222"/>
    <w:rsid w:val="00012A41"/>
    <w:rsid w:val="00014E55"/>
    <w:rsid w:val="00022DE3"/>
    <w:rsid w:val="00024CAB"/>
    <w:rsid w:val="00027C0D"/>
    <w:rsid w:val="000327A0"/>
    <w:rsid w:val="00036100"/>
    <w:rsid w:val="00045A6E"/>
    <w:rsid w:val="000477BB"/>
    <w:rsid w:val="0005138E"/>
    <w:rsid w:val="00051C48"/>
    <w:rsid w:val="0007042F"/>
    <w:rsid w:val="0008088E"/>
    <w:rsid w:val="00082245"/>
    <w:rsid w:val="00083313"/>
    <w:rsid w:val="00090D43"/>
    <w:rsid w:val="000914EC"/>
    <w:rsid w:val="00097211"/>
    <w:rsid w:val="000976D3"/>
    <w:rsid w:val="000B5183"/>
    <w:rsid w:val="000B66FF"/>
    <w:rsid w:val="000B7AE8"/>
    <w:rsid w:val="000B7B7F"/>
    <w:rsid w:val="000C3E20"/>
    <w:rsid w:val="000C757B"/>
    <w:rsid w:val="000D2A07"/>
    <w:rsid w:val="000E1C04"/>
    <w:rsid w:val="000E1FB6"/>
    <w:rsid w:val="000F1C9A"/>
    <w:rsid w:val="000F23FD"/>
    <w:rsid w:val="000F47D8"/>
    <w:rsid w:val="0010017F"/>
    <w:rsid w:val="00100638"/>
    <w:rsid w:val="00101099"/>
    <w:rsid w:val="001048BF"/>
    <w:rsid w:val="00104B5E"/>
    <w:rsid w:val="00111CF0"/>
    <w:rsid w:val="00114F83"/>
    <w:rsid w:val="00121103"/>
    <w:rsid w:val="00132644"/>
    <w:rsid w:val="00132802"/>
    <w:rsid w:val="00135931"/>
    <w:rsid w:val="00142CAB"/>
    <w:rsid w:val="0014395A"/>
    <w:rsid w:val="00153734"/>
    <w:rsid w:val="00154D8B"/>
    <w:rsid w:val="0015544F"/>
    <w:rsid w:val="0015753A"/>
    <w:rsid w:val="001803CB"/>
    <w:rsid w:val="001851D0"/>
    <w:rsid w:val="001A07F0"/>
    <w:rsid w:val="001A195C"/>
    <w:rsid w:val="001A3850"/>
    <w:rsid w:val="001A77C4"/>
    <w:rsid w:val="001B1F22"/>
    <w:rsid w:val="001B213D"/>
    <w:rsid w:val="001C13CD"/>
    <w:rsid w:val="001C2249"/>
    <w:rsid w:val="001C3F2B"/>
    <w:rsid w:val="001D0BF9"/>
    <w:rsid w:val="001F17B8"/>
    <w:rsid w:val="001F309F"/>
    <w:rsid w:val="001F3525"/>
    <w:rsid w:val="001F3A79"/>
    <w:rsid w:val="00200451"/>
    <w:rsid w:val="0020583A"/>
    <w:rsid w:val="00206707"/>
    <w:rsid w:val="00212535"/>
    <w:rsid w:val="00217651"/>
    <w:rsid w:val="002205E0"/>
    <w:rsid w:val="00220F69"/>
    <w:rsid w:val="002274BF"/>
    <w:rsid w:val="0022750E"/>
    <w:rsid w:val="00233AE8"/>
    <w:rsid w:val="002435BD"/>
    <w:rsid w:val="002466EA"/>
    <w:rsid w:val="002518B6"/>
    <w:rsid w:val="00257EC7"/>
    <w:rsid w:val="00267F51"/>
    <w:rsid w:val="00270B8D"/>
    <w:rsid w:val="00272885"/>
    <w:rsid w:val="002807E2"/>
    <w:rsid w:val="0028400A"/>
    <w:rsid w:val="0028449F"/>
    <w:rsid w:val="00287D4E"/>
    <w:rsid w:val="002A7EE4"/>
    <w:rsid w:val="002B0905"/>
    <w:rsid w:val="002B2173"/>
    <w:rsid w:val="002B3335"/>
    <w:rsid w:val="002B44B5"/>
    <w:rsid w:val="002B455F"/>
    <w:rsid w:val="002B6EB8"/>
    <w:rsid w:val="002C2BA9"/>
    <w:rsid w:val="002C3FA7"/>
    <w:rsid w:val="002C5417"/>
    <w:rsid w:val="002C5FAE"/>
    <w:rsid w:val="002D3258"/>
    <w:rsid w:val="002E0DBB"/>
    <w:rsid w:val="002F06B5"/>
    <w:rsid w:val="002F1268"/>
    <w:rsid w:val="002F616B"/>
    <w:rsid w:val="00302DA2"/>
    <w:rsid w:val="00316BD4"/>
    <w:rsid w:val="00317DAE"/>
    <w:rsid w:val="0032349B"/>
    <w:rsid w:val="00326F21"/>
    <w:rsid w:val="003272BA"/>
    <w:rsid w:val="00330112"/>
    <w:rsid w:val="00331490"/>
    <w:rsid w:val="00336E3C"/>
    <w:rsid w:val="00342C7B"/>
    <w:rsid w:val="00346C07"/>
    <w:rsid w:val="00352212"/>
    <w:rsid w:val="00360CFB"/>
    <w:rsid w:val="0036178F"/>
    <w:rsid w:val="00362A30"/>
    <w:rsid w:val="003648DE"/>
    <w:rsid w:val="00370964"/>
    <w:rsid w:val="00373FC1"/>
    <w:rsid w:val="0037569E"/>
    <w:rsid w:val="00376238"/>
    <w:rsid w:val="00377EE0"/>
    <w:rsid w:val="0038103E"/>
    <w:rsid w:val="003811AD"/>
    <w:rsid w:val="00387132"/>
    <w:rsid w:val="003902A8"/>
    <w:rsid w:val="00392B70"/>
    <w:rsid w:val="00393419"/>
    <w:rsid w:val="00393597"/>
    <w:rsid w:val="003939E9"/>
    <w:rsid w:val="003941BB"/>
    <w:rsid w:val="003970E0"/>
    <w:rsid w:val="003A223C"/>
    <w:rsid w:val="003A3299"/>
    <w:rsid w:val="003A39D3"/>
    <w:rsid w:val="003A4957"/>
    <w:rsid w:val="003B2C3E"/>
    <w:rsid w:val="003B77C9"/>
    <w:rsid w:val="003C11B2"/>
    <w:rsid w:val="003C4A3C"/>
    <w:rsid w:val="003D0162"/>
    <w:rsid w:val="003D30DC"/>
    <w:rsid w:val="003D6832"/>
    <w:rsid w:val="003E034C"/>
    <w:rsid w:val="003E141F"/>
    <w:rsid w:val="003E55A4"/>
    <w:rsid w:val="003E56F1"/>
    <w:rsid w:val="003F346C"/>
    <w:rsid w:val="003F3A4D"/>
    <w:rsid w:val="003F4595"/>
    <w:rsid w:val="004047A8"/>
    <w:rsid w:val="004073B3"/>
    <w:rsid w:val="004077C6"/>
    <w:rsid w:val="004111D6"/>
    <w:rsid w:val="0041295A"/>
    <w:rsid w:val="00413391"/>
    <w:rsid w:val="00417386"/>
    <w:rsid w:val="00426107"/>
    <w:rsid w:val="004424D9"/>
    <w:rsid w:val="00442F4D"/>
    <w:rsid w:val="00447407"/>
    <w:rsid w:val="00461C4C"/>
    <w:rsid w:val="00472DE0"/>
    <w:rsid w:val="00474B42"/>
    <w:rsid w:val="00485326"/>
    <w:rsid w:val="0049128E"/>
    <w:rsid w:val="00491950"/>
    <w:rsid w:val="0049250B"/>
    <w:rsid w:val="0049259E"/>
    <w:rsid w:val="00493D2F"/>
    <w:rsid w:val="00495F79"/>
    <w:rsid w:val="00496A64"/>
    <w:rsid w:val="004A02DC"/>
    <w:rsid w:val="004A2019"/>
    <w:rsid w:val="004A3ACA"/>
    <w:rsid w:val="004A6475"/>
    <w:rsid w:val="004C4CA3"/>
    <w:rsid w:val="004D60F1"/>
    <w:rsid w:val="004D61EE"/>
    <w:rsid w:val="004D7195"/>
    <w:rsid w:val="004E3724"/>
    <w:rsid w:val="004E3F47"/>
    <w:rsid w:val="004E5539"/>
    <w:rsid w:val="004E6A12"/>
    <w:rsid w:val="004F2CAF"/>
    <w:rsid w:val="004F7067"/>
    <w:rsid w:val="00500AB7"/>
    <w:rsid w:val="005031E0"/>
    <w:rsid w:val="005173FE"/>
    <w:rsid w:val="005237D4"/>
    <w:rsid w:val="005246D9"/>
    <w:rsid w:val="00536976"/>
    <w:rsid w:val="00543017"/>
    <w:rsid w:val="00543153"/>
    <w:rsid w:val="00544CE4"/>
    <w:rsid w:val="00546A96"/>
    <w:rsid w:val="00546B71"/>
    <w:rsid w:val="00550C11"/>
    <w:rsid w:val="00556197"/>
    <w:rsid w:val="0055659B"/>
    <w:rsid w:val="00556E52"/>
    <w:rsid w:val="0056173F"/>
    <w:rsid w:val="00574726"/>
    <w:rsid w:val="00575AC6"/>
    <w:rsid w:val="005816E5"/>
    <w:rsid w:val="00582D2A"/>
    <w:rsid w:val="00582D36"/>
    <w:rsid w:val="00585F2E"/>
    <w:rsid w:val="00592067"/>
    <w:rsid w:val="00592E7F"/>
    <w:rsid w:val="0059309C"/>
    <w:rsid w:val="005931A9"/>
    <w:rsid w:val="005935B2"/>
    <w:rsid w:val="00596DC9"/>
    <w:rsid w:val="005C01D6"/>
    <w:rsid w:val="005C1D3A"/>
    <w:rsid w:val="005C5833"/>
    <w:rsid w:val="005C5E3C"/>
    <w:rsid w:val="005D0389"/>
    <w:rsid w:val="005D2848"/>
    <w:rsid w:val="005E4ADF"/>
    <w:rsid w:val="005F2CE3"/>
    <w:rsid w:val="006149BB"/>
    <w:rsid w:val="00615E8D"/>
    <w:rsid w:val="00631FC2"/>
    <w:rsid w:val="006365A1"/>
    <w:rsid w:val="00653444"/>
    <w:rsid w:val="006600A9"/>
    <w:rsid w:val="0066240D"/>
    <w:rsid w:val="00683A6D"/>
    <w:rsid w:val="006867B7"/>
    <w:rsid w:val="006916E7"/>
    <w:rsid w:val="006945F8"/>
    <w:rsid w:val="006A7B9F"/>
    <w:rsid w:val="006B32D5"/>
    <w:rsid w:val="006B4D99"/>
    <w:rsid w:val="006C0A77"/>
    <w:rsid w:val="006C134C"/>
    <w:rsid w:val="006C5E7A"/>
    <w:rsid w:val="006C656D"/>
    <w:rsid w:val="006D33C8"/>
    <w:rsid w:val="006D541E"/>
    <w:rsid w:val="006E3282"/>
    <w:rsid w:val="006E615C"/>
    <w:rsid w:val="006E76B4"/>
    <w:rsid w:val="006F2C21"/>
    <w:rsid w:val="006F3014"/>
    <w:rsid w:val="006F3F47"/>
    <w:rsid w:val="006F412A"/>
    <w:rsid w:val="006F6F80"/>
    <w:rsid w:val="00723D8A"/>
    <w:rsid w:val="0073296A"/>
    <w:rsid w:val="007335BD"/>
    <w:rsid w:val="0075079B"/>
    <w:rsid w:val="00753EF0"/>
    <w:rsid w:val="00756E1F"/>
    <w:rsid w:val="00780C82"/>
    <w:rsid w:val="007869E7"/>
    <w:rsid w:val="007878F5"/>
    <w:rsid w:val="00787DD8"/>
    <w:rsid w:val="00793E0D"/>
    <w:rsid w:val="00796CB9"/>
    <w:rsid w:val="007A488C"/>
    <w:rsid w:val="007A51A1"/>
    <w:rsid w:val="007A5278"/>
    <w:rsid w:val="007A62C1"/>
    <w:rsid w:val="007A7FEF"/>
    <w:rsid w:val="007C02DB"/>
    <w:rsid w:val="007C3869"/>
    <w:rsid w:val="007D483F"/>
    <w:rsid w:val="007D6A5A"/>
    <w:rsid w:val="007F5EB9"/>
    <w:rsid w:val="0080027B"/>
    <w:rsid w:val="00802A16"/>
    <w:rsid w:val="00810A81"/>
    <w:rsid w:val="00813D66"/>
    <w:rsid w:val="00815887"/>
    <w:rsid w:val="00816308"/>
    <w:rsid w:val="008171C3"/>
    <w:rsid w:val="0082192A"/>
    <w:rsid w:val="00821A93"/>
    <w:rsid w:val="0082391B"/>
    <w:rsid w:val="008257E6"/>
    <w:rsid w:val="008308CA"/>
    <w:rsid w:val="0083551B"/>
    <w:rsid w:val="0083564B"/>
    <w:rsid w:val="008358F5"/>
    <w:rsid w:val="00857AA4"/>
    <w:rsid w:val="00860780"/>
    <w:rsid w:val="00870648"/>
    <w:rsid w:val="0087656D"/>
    <w:rsid w:val="00883BA3"/>
    <w:rsid w:val="0088513B"/>
    <w:rsid w:val="00891CD8"/>
    <w:rsid w:val="0089244E"/>
    <w:rsid w:val="00892B10"/>
    <w:rsid w:val="00897C5C"/>
    <w:rsid w:val="008A0D8F"/>
    <w:rsid w:val="008A1261"/>
    <w:rsid w:val="008B6731"/>
    <w:rsid w:val="008C046F"/>
    <w:rsid w:val="008C29DC"/>
    <w:rsid w:val="008C4684"/>
    <w:rsid w:val="008C4F0C"/>
    <w:rsid w:val="008C5E57"/>
    <w:rsid w:val="008D1DEB"/>
    <w:rsid w:val="008D22EC"/>
    <w:rsid w:val="008D6076"/>
    <w:rsid w:val="008E018D"/>
    <w:rsid w:val="008E5281"/>
    <w:rsid w:val="008E6F68"/>
    <w:rsid w:val="008F359A"/>
    <w:rsid w:val="008F57E4"/>
    <w:rsid w:val="00904312"/>
    <w:rsid w:val="00904CF3"/>
    <w:rsid w:val="00907451"/>
    <w:rsid w:val="00916269"/>
    <w:rsid w:val="00917E5F"/>
    <w:rsid w:val="00922818"/>
    <w:rsid w:val="00934E93"/>
    <w:rsid w:val="00935F7D"/>
    <w:rsid w:val="00954044"/>
    <w:rsid w:val="00960968"/>
    <w:rsid w:val="00964CE9"/>
    <w:rsid w:val="00967F9F"/>
    <w:rsid w:val="00970B09"/>
    <w:rsid w:val="009724A7"/>
    <w:rsid w:val="00973CAF"/>
    <w:rsid w:val="0098267E"/>
    <w:rsid w:val="0098584C"/>
    <w:rsid w:val="0098647D"/>
    <w:rsid w:val="00993A5E"/>
    <w:rsid w:val="0099693A"/>
    <w:rsid w:val="009A03F1"/>
    <w:rsid w:val="009A1ED3"/>
    <w:rsid w:val="009A37E9"/>
    <w:rsid w:val="009A5415"/>
    <w:rsid w:val="009B2009"/>
    <w:rsid w:val="009D1D1A"/>
    <w:rsid w:val="009D1F76"/>
    <w:rsid w:val="009D2E98"/>
    <w:rsid w:val="009E1789"/>
    <w:rsid w:val="009E1C5D"/>
    <w:rsid w:val="009E6D1D"/>
    <w:rsid w:val="009F12B6"/>
    <w:rsid w:val="009F5261"/>
    <w:rsid w:val="00A05788"/>
    <w:rsid w:val="00A13AED"/>
    <w:rsid w:val="00A14917"/>
    <w:rsid w:val="00A21CD5"/>
    <w:rsid w:val="00A24285"/>
    <w:rsid w:val="00A25C16"/>
    <w:rsid w:val="00A3482C"/>
    <w:rsid w:val="00A348F2"/>
    <w:rsid w:val="00A3541B"/>
    <w:rsid w:val="00A37614"/>
    <w:rsid w:val="00A406FB"/>
    <w:rsid w:val="00A42F44"/>
    <w:rsid w:val="00A44EEB"/>
    <w:rsid w:val="00A4512C"/>
    <w:rsid w:val="00A45C53"/>
    <w:rsid w:val="00A46F6E"/>
    <w:rsid w:val="00A5049F"/>
    <w:rsid w:val="00A50A04"/>
    <w:rsid w:val="00A56407"/>
    <w:rsid w:val="00A61A6D"/>
    <w:rsid w:val="00A669F3"/>
    <w:rsid w:val="00A729F0"/>
    <w:rsid w:val="00A7362A"/>
    <w:rsid w:val="00A73D98"/>
    <w:rsid w:val="00A74DE1"/>
    <w:rsid w:val="00A81AE9"/>
    <w:rsid w:val="00A87BA2"/>
    <w:rsid w:val="00A9213F"/>
    <w:rsid w:val="00A96DFE"/>
    <w:rsid w:val="00A97C7D"/>
    <w:rsid w:val="00AA0987"/>
    <w:rsid w:val="00AA2477"/>
    <w:rsid w:val="00AA6E91"/>
    <w:rsid w:val="00AB30BD"/>
    <w:rsid w:val="00AB3ED6"/>
    <w:rsid w:val="00AB4D04"/>
    <w:rsid w:val="00AB5C33"/>
    <w:rsid w:val="00AB6B08"/>
    <w:rsid w:val="00AB6DDF"/>
    <w:rsid w:val="00AB6EAE"/>
    <w:rsid w:val="00AC74C4"/>
    <w:rsid w:val="00AE030E"/>
    <w:rsid w:val="00AE2914"/>
    <w:rsid w:val="00AE5B7B"/>
    <w:rsid w:val="00AE5E15"/>
    <w:rsid w:val="00AF159D"/>
    <w:rsid w:val="00AF1AF5"/>
    <w:rsid w:val="00B0276C"/>
    <w:rsid w:val="00B056A6"/>
    <w:rsid w:val="00B12699"/>
    <w:rsid w:val="00B161CC"/>
    <w:rsid w:val="00B203BB"/>
    <w:rsid w:val="00B40BE6"/>
    <w:rsid w:val="00B43410"/>
    <w:rsid w:val="00B523EE"/>
    <w:rsid w:val="00B643B8"/>
    <w:rsid w:val="00B66864"/>
    <w:rsid w:val="00B66DD8"/>
    <w:rsid w:val="00B7300C"/>
    <w:rsid w:val="00B770BC"/>
    <w:rsid w:val="00B868B6"/>
    <w:rsid w:val="00B94BE7"/>
    <w:rsid w:val="00B95110"/>
    <w:rsid w:val="00B95DC1"/>
    <w:rsid w:val="00BA05B9"/>
    <w:rsid w:val="00BA1689"/>
    <w:rsid w:val="00BA3DDC"/>
    <w:rsid w:val="00BB4308"/>
    <w:rsid w:val="00BB7279"/>
    <w:rsid w:val="00BC5B6F"/>
    <w:rsid w:val="00BC5C79"/>
    <w:rsid w:val="00BD4457"/>
    <w:rsid w:val="00BE137F"/>
    <w:rsid w:val="00BE3248"/>
    <w:rsid w:val="00BE38AE"/>
    <w:rsid w:val="00BE5EA7"/>
    <w:rsid w:val="00BE6C85"/>
    <w:rsid w:val="00BE6F9C"/>
    <w:rsid w:val="00BF1A7E"/>
    <w:rsid w:val="00BF58EA"/>
    <w:rsid w:val="00C03E54"/>
    <w:rsid w:val="00C04EE0"/>
    <w:rsid w:val="00C310A5"/>
    <w:rsid w:val="00C43604"/>
    <w:rsid w:val="00C43ABF"/>
    <w:rsid w:val="00C47134"/>
    <w:rsid w:val="00C64933"/>
    <w:rsid w:val="00C64D8C"/>
    <w:rsid w:val="00C6507B"/>
    <w:rsid w:val="00C66222"/>
    <w:rsid w:val="00C70D96"/>
    <w:rsid w:val="00C70E3E"/>
    <w:rsid w:val="00C77226"/>
    <w:rsid w:val="00C779B1"/>
    <w:rsid w:val="00C8027B"/>
    <w:rsid w:val="00C92D01"/>
    <w:rsid w:val="00C9460A"/>
    <w:rsid w:val="00CA0E8E"/>
    <w:rsid w:val="00CA5FD9"/>
    <w:rsid w:val="00CB1FD4"/>
    <w:rsid w:val="00CB223F"/>
    <w:rsid w:val="00CB32C2"/>
    <w:rsid w:val="00CC68F9"/>
    <w:rsid w:val="00CC7799"/>
    <w:rsid w:val="00CD1D07"/>
    <w:rsid w:val="00CE4BB7"/>
    <w:rsid w:val="00CE5685"/>
    <w:rsid w:val="00CE77B0"/>
    <w:rsid w:val="00CF2610"/>
    <w:rsid w:val="00CF2C98"/>
    <w:rsid w:val="00CF69E1"/>
    <w:rsid w:val="00D04F66"/>
    <w:rsid w:val="00D0676D"/>
    <w:rsid w:val="00D12441"/>
    <w:rsid w:val="00D16EE7"/>
    <w:rsid w:val="00D2428B"/>
    <w:rsid w:val="00D27124"/>
    <w:rsid w:val="00D27EBC"/>
    <w:rsid w:val="00D30858"/>
    <w:rsid w:val="00D31101"/>
    <w:rsid w:val="00D31F52"/>
    <w:rsid w:val="00D34086"/>
    <w:rsid w:val="00D34639"/>
    <w:rsid w:val="00D35B2D"/>
    <w:rsid w:val="00D36EEB"/>
    <w:rsid w:val="00D518B3"/>
    <w:rsid w:val="00D64060"/>
    <w:rsid w:val="00D65BC5"/>
    <w:rsid w:val="00D66532"/>
    <w:rsid w:val="00D66F6A"/>
    <w:rsid w:val="00D678DE"/>
    <w:rsid w:val="00D72CA4"/>
    <w:rsid w:val="00D74759"/>
    <w:rsid w:val="00D74D08"/>
    <w:rsid w:val="00D81FFF"/>
    <w:rsid w:val="00D87054"/>
    <w:rsid w:val="00D90601"/>
    <w:rsid w:val="00D97EA8"/>
    <w:rsid w:val="00DA2602"/>
    <w:rsid w:val="00DA287C"/>
    <w:rsid w:val="00DA58B8"/>
    <w:rsid w:val="00DA6A3C"/>
    <w:rsid w:val="00DC11CF"/>
    <w:rsid w:val="00DC20B3"/>
    <w:rsid w:val="00DC577E"/>
    <w:rsid w:val="00DC73FB"/>
    <w:rsid w:val="00DC7437"/>
    <w:rsid w:val="00DD36C5"/>
    <w:rsid w:val="00DD3C4F"/>
    <w:rsid w:val="00DD426B"/>
    <w:rsid w:val="00DD71C8"/>
    <w:rsid w:val="00DE065D"/>
    <w:rsid w:val="00DE61F6"/>
    <w:rsid w:val="00DF0C3E"/>
    <w:rsid w:val="00DF395F"/>
    <w:rsid w:val="00E00134"/>
    <w:rsid w:val="00E13918"/>
    <w:rsid w:val="00E204D7"/>
    <w:rsid w:val="00E21E62"/>
    <w:rsid w:val="00E23011"/>
    <w:rsid w:val="00E23711"/>
    <w:rsid w:val="00E2409A"/>
    <w:rsid w:val="00E240E0"/>
    <w:rsid w:val="00E3041D"/>
    <w:rsid w:val="00E353C1"/>
    <w:rsid w:val="00E37C0C"/>
    <w:rsid w:val="00E432E7"/>
    <w:rsid w:val="00E43377"/>
    <w:rsid w:val="00E46DBC"/>
    <w:rsid w:val="00E471B4"/>
    <w:rsid w:val="00E522FA"/>
    <w:rsid w:val="00E55B4A"/>
    <w:rsid w:val="00E669F0"/>
    <w:rsid w:val="00E701AA"/>
    <w:rsid w:val="00E7061B"/>
    <w:rsid w:val="00E71AAA"/>
    <w:rsid w:val="00E76CF7"/>
    <w:rsid w:val="00E95D6B"/>
    <w:rsid w:val="00EA3500"/>
    <w:rsid w:val="00ED068F"/>
    <w:rsid w:val="00ED61AE"/>
    <w:rsid w:val="00EE42A7"/>
    <w:rsid w:val="00EE4E28"/>
    <w:rsid w:val="00EF6191"/>
    <w:rsid w:val="00F00A0A"/>
    <w:rsid w:val="00F03B4B"/>
    <w:rsid w:val="00F07435"/>
    <w:rsid w:val="00F155FC"/>
    <w:rsid w:val="00F20B6B"/>
    <w:rsid w:val="00F266E2"/>
    <w:rsid w:val="00F27E14"/>
    <w:rsid w:val="00F30120"/>
    <w:rsid w:val="00F3386C"/>
    <w:rsid w:val="00F34B78"/>
    <w:rsid w:val="00F373F1"/>
    <w:rsid w:val="00F41735"/>
    <w:rsid w:val="00F43582"/>
    <w:rsid w:val="00F44E6E"/>
    <w:rsid w:val="00F511D8"/>
    <w:rsid w:val="00F51FFB"/>
    <w:rsid w:val="00F5279D"/>
    <w:rsid w:val="00F53A21"/>
    <w:rsid w:val="00F54544"/>
    <w:rsid w:val="00F64C7E"/>
    <w:rsid w:val="00F717BE"/>
    <w:rsid w:val="00F717C3"/>
    <w:rsid w:val="00F73CCC"/>
    <w:rsid w:val="00F753BC"/>
    <w:rsid w:val="00F76F35"/>
    <w:rsid w:val="00F776FF"/>
    <w:rsid w:val="00F77B99"/>
    <w:rsid w:val="00F813FF"/>
    <w:rsid w:val="00F8680B"/>
    <w:rsid w:val="00F90869"/>
    <w:rsid w:val="00F92FCB"/>
    <w:rsid w:val="00F94BBD"/>
    <w:rsid w:val="00FA79C0"/>
    <w:rsid w:val="00FE1BF5"/>
    <w:rsid w:val="00FE46B6"/>
    <w:rsid w:val="00FF2F79"/>
    <w:rsid w:val="00FF3439"/>
    <w:rsid w:val="00FF5B4F"/>
    <w:rsid w:val="00FF7C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B7D36"/>
  <w15:chartTrackingRefBased/>
  <w15:docId w15:val="{63AE1515-1AB1-49BB-B7B8-1B5D3FE6B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D33C8"/>
    <w:pPr>
      <w:keepNext/>
      <w:keepLines/>
      <w:pBdr>
        <w:top w:val="single" w:sz="4" w:space="5" w:color="2F5496" w:themeColor="accent1" w:themeShade="BF"/>
        <w:bottom w:val="single" w:sz="4" w:space="5" w:color="2F5496" w:themeColor="accent1" w:themeShade="BF"/>
      </w:pBdr>
      <w:spacing w:before="240" w:after="0" w:line="240" w:lineRule="auto"/>
      <w:ind w:left="720" w:hanging="360"/>
      <w:outlineLvl w:val="0"/>
    </w:pPr>
    <w:rPr>
      <w:rFonts w:ascii="Arial" w:eastAsiaTheme="majorEastAsia" w:hAnsi="Arial" w:cs="Arial"/>
      <w:color w:val="2F5496" w:themeColor="accent1" w:themeShade="BF"/>
      <w:sz w:val="32"/>
      <w:szCs w:val="32"/>
    </w:rPr>
  </w:style>
  <w:style w:type="paragraph" w:styleId="Kop2">
    <w:name w:val="heading 2"/>
    <w:basedOn w:val="Standaard"/>
    <w:next w:val="Standaard"/>
    <w:link w:val="Kop2Char"/>
    <w:autoRedefine/>
    <w:uiPriority w:val="9"/>
    <w:unhideWhenUsed/>
    <w:qFormat/>
    <w:rsid w:val="00916269"/>
    <w:pPr>
      <w:keepNext/>
      <w:keepLines/>
      <w:numPr>
        <w:ilvl w:val="1"/>
        <w:numId w:val="5"/>
      </w:numPr>
      <w:spacing w:before="40" w:after="0" w:line="240" w:lineRule="auto"/>
      <w:outlineLvl w:val="1"/>
    </w:pPr>
    <w:rPr>
      <w:rFonts w:eastAsiaTheme="majorEastAsia" w:cstheme="majorBidi"/>
      <w: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D33C8"/>
    <w:rPr>
      <w:rFonts w:ascii="Arial" w:eastAsiaTheme="majorEastAsia" w:hAnsi="Arial" w:cs="Arial"/>
      <w:color w:val="2F5496" w:themeColor="accent1" w:themeShade="BF"/>
      <w:sz w:val="32"/>
      <w:szCs w:val="32"/>
    </w:rPr>
  </w:style>
  <w:style w:type="character" w:customStyle="1" w:styleId="Kop2Char">
    <w:name w:val="Kop 2 Char"/>
    <w:basedOn w:val="Standaardalinea-lettertype"/>
    <w:link w:val="Kop2"/>
    <w:uiPriority w:val="9"/>
    <w:rsid w:val="00916269"/>
    <w:rPr>
      <w:rFonts w:eastAsiaTheme="majorEastAsia" w:cstheme="majorBidi"/>
      <w:i/>
      <w:color w:val="2F5496" w:themeColor="accent1" w:themeShade="BF"/>
      <w:sz w:val="26"/>
      <w:szCs w:val="26"/>
    </w:rPr>
  </w:style>
  <w:style w:type="paragraph" w:styleId="Koptekst">
    <w:name w:val="header"/>
    <w:basedOn w:val="Standaard"/>
    <w:link w:val="KoptekstChar"/>
    <w:uiPriority w:val="99"/>
    <w:unhideWhenUsed/>
    <w:rsid w:val="006D33C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D33C8"/>
  </w:style>
  <w:style w:type="paragraph" w:styleId="Voettekst">
    <w:name w:val="footer"/>
    <w:basedOn w:val="Standaard"/>
    <w:link w:val="VoettekstChar"/>
    <w:uiPriority w:val="99"/>
    <w:unhideWhenUsed/>
    <w:rsid w:val="006D33C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D33C8"/>
  </w:style>
  <w:style w:type="paragraph" w:styleId="Kopvaninhoudsopgave">
    <w:name w:val="TOC Heading"/>
    <w:basedOn w:val="Kop1"/>
    <w:next w:val="Standaard"/>
    <w:uiPriority w:val="39"/>
    <w:unhideWhenUsed/>
    <w:qFormat/>
    <w:rsid w:val="006D33C8"/>
    <w:pPr>
      <w:pBdr>
        <w:top w:val="none" w:sz="0" w:space="0" w:color="auto"/>
        <w:bottom w:val="none" w:sz="0" w:space="0" w:color="auto"/>
      </w:pBdr>
      <w:spacing w:line="259" w:lineRule="auto"/>
      <w:ind w:left="0" w:firstLine="0"/>
      <w:outlineLvl w:val="9"/>
    </w:pPr>
    <w:rPr>
      <w:rFonts w:asciiTheme="majorHAnsi" w:hAnsiTheme="majorHAnsi" w:cstheme="majorBidi"/>
      <w:lang w:eastAsia="nl-NL"/>
    </w:rPr>
  </w:style>
  <w:style w:type="paragraph" w:styleId="Inhopg1">
    <w:name w:val="toc 1"/>
    <w:basedOn w:val="Standaard"/>
    <w:next w:val="Standaard"/>
    <w:autoRedefine/>
    <w:uiPriority w:val="39"/>
    <w:unhideWhenUsed/>
    <w:rsid w:val="006D33C8"/>
    <w:pPr>
      <w:spacing w:after="100"/>
    </w:pPr>
  </w:style>
  <w:style w:type="character" w:styleId="Hyperlink">
    <w:name w:val="Hyperlink"/>
    <w:basedOn w:val="Standaardalinea-lettertype"/>
    <w:uiPriority w:val="99"/>
    <w:unhideWhenUsed/>
    <w:rsid w:val="006D33C8"/>
    <w:rPr>
      <w:color w:val="0563C1" w:themeColor="hyperlink"/>
      <w:u w:val="single"/>
    </w:rPr>
  </w:style>
  <w:style w:type="paragraph" w:styleId="Lijstalinea">
    <w:name w:val="List Paragraph"/>
    <w:basedOn w:val="Standaard"/>
    <w:uiPriority w:val="34"/>
    <w:qFormat/>
    <w:rsid w:val="006D33C8"/>
    <w:pPr>
      <w:ind w:left="720"/>
      <w:contextualSpacing/>
    </w:pPr>
  </w:style>
  <w:style w:type="table" w:styleId="Tabelraster">
    <w:name w:val="Table Grid"/>
    <w:basedOn w:val="Standaardtabel"/>
    <w:uiPriority w:val="39"/>
    <w:rsid w:val="00AF159D"/>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qFormat/>
    <w:rsid w:val="009E1789"/>
    <w:pPr>
      <w:spacing w:after="0" w:line="240" w:lineRule="auto"/>
    </w:pPr>
    <w:rPr>
      <w:rFonts w:ascii="Times New Roman" w:eastAsia="Times New Roman" w:hAnsi="Times New Roman" w:cs="Times New Roman"/>
      <w:b/>
      <w:bCs/>
      <w:sz w:val="20"/>
      <w:szCs w:val="20"/>
      <w:lang w:eastAsia="nl-NL"/>
    </w:rPr>
  </w:style>
  <w:style w:type="paragraph" w:styleId="Inhopg2">
    <w:name w:val="toc 2"/>
    <w:basedOn w:val="Standaard"/>
    <w:next w:val="Standaard"/>
    <w:autoRedefine/>
    <w:uiPriority w:val="39"/>
    <w:unhideWhenUsed/>
    <w:rsid w:val="002B6EB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482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B1B0881C93B9439FC2FC4091EC7449" ma:contentTypeVersion="7" ma:contentTypeDescription="Een nieuw document maken." ma:contentTypeScope="" ma:versionID="0b8b963e833a160d7da01bbb2661fff4">
  <xsd:schema xmlns:xsd="http://www.w3.org/2001/XMLSchema" xmlns:xs="http://www.w3.org/2001/XMLSchema" xmlns:p="http://schemas.microsoft.com/office/2006/metadata/properties" xmlns:ns3="b2c1e0bd-e58d-407f-90a1-84830f8932ba" targetNamespace="http://schemas.microsoft.com/office/2006/metadata/properties" ma:root="true" ma:fieldsID="77c80464967e3ce0edf4241b46b43327" ns3:_="">
    <xsd:import namespace="b2c1e0bd-e58d-407f-90a1-84830f8932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1e0bd-e58d-407f-90a1-84830f8932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BEC1B-E48B-4C70-B497-524BC96BC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c1e0bd-e58d-407f-90a1-84830f8932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F2563A-DCAF-4E4D-8BFF-01EAAC5EEE9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E8F1E7-4CDA-446B-AFD0-240A8DDB9C90}">
  <ds:schemaRefs>
    <ds:schemaRef ds:uri="http://schemas.microsoft.com/sharepoint/v3/contenttype/forms"/>
  </ds:schemaRefs>
</ds:datastoreItem>
</file>

<file path=customXml/itemProps4.xml><?xml version="1.0" encoding="utf-8"?>
<ds:datastoreItem xmlns:ds="http://schemas.openxmlformats.org/officeDocument/2006/customXml" ds:itemID="{27A9D93D-D1A4-4F7A-A6B0-93FCFCC28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47</Pages>
  <Words>8197</Words>
  <Characters>45087</Characters>
  <Application>Microsoft Office Word</Application>
  <DocSecurity>0</DocSecurity>
  <Lines>375</Lines>
  <Paragraphs>106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 van der Moot</dc:creator>
  <cp:keywords/>
  <dc:description/>
  <cp:lastModifiedBy>Nico van der Moot</cp:lastModifiedBy>
  <cp:revision>98</cp:revision>
  <dcterms:created xsi:type="dcterms:W3CDTF">2020-03-11T12:30:00Z</dcterms:created>
  <dcterms:modified xsi:type="dcterms:W3CDTF">2020-03-17T10:01:00Z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0x01010071B1B0881C93B9439FC2FC4091EC7449</vt:lpwstr>
  </property>
</Properties>
</file>